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6BA0" w:rsidRPr="00C87310" w:rsidRDefault="001E6BA0" w:rsidP="006C3718">
      <w:pPr>
        <w:pStyle w:val="Default"/>
        <w:spacing w:line="276" w:lineRule="auto"/>
        <w:rPr>
          <w:sz w:val="22"/>
          <w:szCs w:val="22"/>
        </w:rPr>
      </w:pPr>
    </w:p>
    <w:p w:rsidR="00BF6C7F" w:rsidRPr="00C87310" w:rsidRDefault="00BF6C7F" w:rsidP="006C3718">
      <w:pPr>
        <w:pStyle w:val="Default"/>
        <w:spacing w:line="276" w:lineRule="auto"/>
        <w:jc w:val="center"/>
        <w:rPr>
          <w:sz w:val="22"/>
          <w:szCs w:val="22"/>
        </w:rPr>
      </w:pPr>
      <w:r w:rsidRPr="00C87310">
        <w:rPr>
          <w:b/>
          <w:bCs/>
          <w:sz w:val="22"/>
          <w:szCs w:val="22"/>
        </w:rPr>
        <w:t>FIȘA MĂSURII</w:t>
      </w:r>
    </w:p>
    <w:p w:rsidR="00BF6C7F" w:rsidRPr="00C87310" w:rsidRDefault="00BF6C7F" w:rsidP="006C3718">
      <w:pPr>
        <w:pStyle w:val="Default"/>
        <w:spacing w:line="276" w:lineRule="auto"/>
        <w:rPr>
          <w:b/>
          <w:bCs/>
          <w:sz w:val="22"/>
          <w:szCs w:val="22"/>
        </w:rPr>
      </w:pPr>
    </w:p>
    <w:p w:rsidR="00BF6C7F" w:rsidRPr="00C87310" w:rsidRDefault="00BF6C7F" w:rsidP="006C3718">
      <w:pPr>
        <w:pStyle w:val="Default"/>
        <w:spacing w:line="276" w:lineRule="auto"/>
        <w:rPr>
          <w:b/>
          <w:bCs/>
          <w:sz w:val="22"/>
          <w:szCs w:val="22"/>
        </w:rPr>
      </w:pPr>
      <w:r w:rsidRPr="00C87310">
        <w:rPr>
          <w:b/>
          <w:bCs/>
          <w:sz w:val="22"/>
          <w:szCs w:val="22"/>
        </w:rPr>
        <w:t xml:space="preserve">Denumirea măsurii : Instalarea tinerilor fermieri </w:t>
      </w:r>
    </w:p>
    <w:p w:rsidR="00BF6C7F" w:rsidRPr="00C87310" w:rsidRDefault="00BF6C7F" w:rsidP="006C3718">
      <w:pPr>
        <w:pStyle w:val="Default"/>
        <w:spacing w:line="276" w:lineRule="auto"/>
        <w:rPr>
          <w:b/>
          <w:bCs/>
          <w:sz w:val="22"/>
          <w:szCs w:val="22"/>
        </w:rPr>
      </w:pPr>
      <w:r w:rsidRPr="00C87310">
        <w:rPr>
          <w:b/>
          <w:bCs/>
          <w:sz w:val="22"/>
          <w:szCs w:val="22"/>
        </w:rPr>
        <w:t xml:space="preserve">CODUL Măsurii – M 2/ </w:t>
      </w:r>
      <w:r w:rsidR="005B7135" w:rsidRPr="00C87310">
        <w:rPr>
          <w:b/>
          <w:bCs/>
          <w:sz w:val="22"/>
          <w:szCs w:val="22"/>
        </w:rPr>
        <w:t xml:space="preserve">2 </w:t>
      </w:r>
      <w:r w:rsidRPr="00C87310">
        <w:rPr>
          <w:b/>
          <w:bCs/>
          <w:sz w:val="22"/>
          <w:szCs w:val="22"/>
        </w:rPr>
        <w:t>B</w:t>
      </w:r>
    </w:p>
    <w:p w:rsidR="00155DDD" w:rsidRPr="00C87310" w:rsidRDefault="00BF6C7F" w:rsidP="006C3718">
      <w:pPr>
        <w:pStyle w:val="Default"/>
        <w:spacing w:line="276" w:lineRule="auto"/>
        <w:rPr>
          <w:b/>
          <w:bCs/>
          <w:sz w:val="22"/>
          <w:szCs w:val="22"/>
        </w:rPr>
      </w:pPr>
      <w:r w:rsidRPr="00C87310">
        <w:rPr>
          <w:b/>
          <w:bCs/>
          <w:sz w:val="22"/>
          <w:szCs w:val="22"/>
        </w:rPr>
        <w:t>Tipul măsurii: SPRIJIN FORFETAR</w:t>
      </w:r>
    </w:p>
    <w:p w:rsidR="00BF6C7F" w:rsidRPr="00C87310" w:rsidRDefault="00BF6C7F" w:rsidP="006C3718">
      <w:pPr>
        <w:pStyle w:val="Default"/>
        <w:shd w:val="clear" w:color="auto" w:fill="D9D9D9" w:themeFill="background1" w:themeFillShade="D9"/>
        <w:spacing w:line="276" w:lineRule="auto"/>
        <w:rPr>
          <w:b/>
          <w:bCs/>
          <w:sz w:val="22"/>
          <w:szCs w:val="22"/>
        </w:rPr>
      </w:pPr>
      <w:r w:rsidRPr="00C87310">
        <w:rPr>
          <w:b/>
          <w:bCs/>
          <w:sz w:val="22"/>
          <w:szCs w:val="22"/>
        </w:rPr>
        <w:t xml:space="preserve">1. Descrierea generală a măsurii </w:t>
      </w:r>
    </w:p>
    <w:p w:rsidR="00BF6C7F" w:rsidRPr="00C87310" w:rsidRDefault="00BF6C7F" w:rsidP="006C3718">
      <w:pPr>
        <w:pStyle w:val="Default"/>
        <w:spacing w:line="276" w:lineRule="auto"/>
        <w:ind w:left="720"/>
        <w:rPr>
          <w:b/>
          <w:bCs/>
          <w:sz w:val="22"/>
          <w:szCs w:val="22"/>
        </w:rPr>
      </w:pPr>
      <w:r w:rsidRPr="00C87310">
        <w:rPr>
          <w:b/>
          <w:bCs/>
          <w:sz w:val="22"/>
          <w:szCs w:val="22"/>
        </w:rPr>
        <w:t>Justificarea si corelarea cu analiza SWOT</w:t>
      </w:r>
    </w:p>
    <w:p w:rsidR="00BF6C7F" w:rsidRPr="00C87310" w:rsidRDefault="00BF6C7F" w:rsidP="00902FD0">
      <w:pPr>
        <w:pStyle w:val="Default"/>
        <w:spacing w:line="276" w:lineRule="auto"/>
        <w:ind w:firstLine="709"/>
        <w:jc w:val="both"/>
        <w:rPr>
          <w:bCs/>
          <w:sz w:val="22"/>
          <w:szCs w:val="22"/>
        </w:rPr>
      </w:pPr>
      <w:r w:rsidRPr="00C87310">
        <w:rPr>
          <w:bCs/>
          <w:sz w:val="22"/>
          <w:szCs w:val="22"/>
        </w:rPr>
        <w:t xml:space="preserve">Așa cum reiese din analiza SWOT a teritoriului </w:t>
      </w:r>
      <w:r w:rsidR="00155DDD">
        <w:rPr>
          <w:bCs/>
          <w:sz w:val="22"/>
          <w:szCs w:val="22"/>
        </w:rPr>
        <w:t xml:space="preserve">acoperit de </w:t>
      </w:r>
      <w:r w:rsidRPr="00C87310">
        <w:rPr>
          <w:bCs/>
          <w:sz w:val="22"/>
          <w:szCs w:val="22"/>
        </w:rPr>
        <w:t>GAL Constanța Sud, sectorul agricol se confruntă cu un grad ridicat de îmbătrânire în rândul proprietarilor de exploatații agricole</w:t>
      </w:r>
      <w:r w:rsidR="005B7135" w:rsidRPr="00C87310">
        <w:rPr>
          <w:bCs/>
          <w:sz w:val="22"/>
          <w:szCs w:val="22"/>
        </w:rPr>
        <w:t>.</w:t>
      </w:r>
      <w:r w:rsidRPr="00C87310">
        <w:rPr>
          <w:sz w:val="22"/>
          <w:szCs w:val="22"/>
        </w:rPr>
        <w:t xml:space="preserve"> </w:t>
      </w:r>
      <w:r w:rsidRPr="00C87310">
        <w:rPr>
          <w:bCs/>
          <w:sz w:val="22"/>
          <w:szCs w:val="22"/>
        </w:rPr>
        <w:t xml:space="preserve">Tendința de îmbătrânire a șefilor de exploatații generează un impact negativ asupra nivelului de dezvoltare, modernizare și implicit competitivitate a exploatațiilor agricole. </w:t>
      </w:r>
    </w:p>
    <w:p w:rsidR="00B96850" w:rsidRPr="00C87310" w:rsidRDefault="003C7C26" w:rsidP="00902FD0">
      <w:pPr>
        <w:pStyle w:val="Default"/>
        <w:spacing w:line="276" w:lineRule="auto"/>
        <w:ind w:firstLine="709"/>
        <w:jc w:val="both"/>
        <w:rPr>
          <w:sz w:val="22"/>
          <w:szCs w:val="22"/>
        </w:rPr>
      </w:pPr>
      <w:r w:rsidRPr="00C87310">
        <w:rPr>
          <w:sz w:val="22"/>
          <w:szCs w:val="22"/>
        </w:rPr>
        <w:t>Acest aspect este fundamentat în baza</w:t>
      </w:r>
      <w:r w:rsidR="00BF6C7F" w:rsidRPr="00C87310">
        <w:rPr>
          <w:sz w:val="22"/>
          <w:szCs w:val="22"/>
        </w:rPr>
        <w:t xml:space="preserve"> î</w:t>
      </w:r>
      <w:r w:rsidRPr="00C87310">
        <w:rPr>
          <w:sz w:val="22"/>
          <w:szCs w:val="22"/>
        </w:rPr>
        <w:t>nregistrărilor</w:t>
      </w:r>
      <w:r w:rsidR="00BF6C7F" w:rsidRPr="00C87310">
        <w:rPr>
          <w:sz w:val="22"/>
          <w:szCs w:val="22"/>
        </w:rPr>
        <w:t xml:space="preserve"> Recensământu</w:t>
      </w:r>
      <w:r w:rsidRPr="00C87310">
        <w:rPr>
          <w:sz w:val="22"/>
          <w:szCs w:val="22"/>
        </w:rPr>
        <w:t>lui</w:t>
      </w:r>
      <w:r w:rsidR="00BF6C7F" w:rsidRPr="00C87310">
        <w:rPr>
          <w:sz w:val="22"/>
          <w:szCs w:val="22"/>
        </w:rPr>
        <w:t xml:space="preserve"> Agricol 2010</w:t>
      </w:r>
      <w:r w:rsidR="00155DDD">
        <w:rPr>
          <w:sz w:val="22"/>
          <w:szCs w:val="22"/>
        </w:rPr>
        <w:t>-2011</w:t>
      </w:r>
      <w:r w:rsidR="00BF6C7F" w:rsidRPr="00C87310">
        <w:rPr>
          <w:sz w:val="22"/>
          <w:szCs w:val="22"/>
        </w:rPr>
        <w:t>,</w:t>
      </w:r>
      <w:r w:rsidRPr="00C87310">
        <w:rPr>
          <w:sz w:val="22"/>
          <w:szCs w:val="22"/>
        </w:rPr>
        <w:t xml:space="preserve"> potrivit căruia,</w:t>
      </w:r>
      <w:r w:rsidR="00BF6C7F" w:rsidRPr="00C87310">
        <w:rPr>
          <w:sz w:val="22"/>
          <w:szCs w:val="22"/>
        </w:rPr>
        <w:t xml:space="preserve"> din totalul de 10.410 persoane care au lucrat în agricultură, </w:t>
      </w:r>
      <w:r w:rsidRPr="00C87310">
        <w:rPr>
          <w:sz w:val="22"/>
          <w:szCs w:val="22"/>
        </w:rPr>
        <w:t>se remarcă predominant</w:t>
      </w:r>
      <w:r w:rsidR="00BF6C7F" w:rsidRPr="00C87310">
        <w:rPr>
          <w:sz w:val="22"/>
          <w:szCs w:val="22"/>
        </w:rPr>
        <w:t xml:space="preserve"> persoanele de 65 ani și peste (2328 persoane), urmate îndeaproape de persoane cu vârsta cuprinsă între 55-64 ani (2187 persoane) și persoane cu vârsta cuprinsă între</w:t>
      </w:r>
      <w:r w:rsidR="00B96850" w:rsidRPr="00C87310">
        <w:rPr>
          <w:sz w:val="22"/>
          <w:szCs w:val="22"/>
        </w:rPr>
        <w:t xml:space="preserve"> 35-44 ani (2103 persoane). </w:t>
      </w:r>
    </w:p>
    <w:p w:rsidR="00BF6C7F" w:rsidRPr="00C87310" w:rsidRDefault="003C7C26" w:rsidP="00902FD0">
      <w:pPr>
        <w:pStyle w:val="Default"/>
        <w:spacing w:line="276" w:lineRule="auto"/>
        <w:ind w:firstLine="709"/>
        <w:jc w:val="both"/>
        <w:rPr>
          <w:bCs/>
          <w:sz w:val="22"/>
          <w:szCs w:val="22"/>
        </w:rPr>
      </w:pPr>
      <w:r w:rsidRPr="00C87310">
        <w:rPr>
          <w:bCs/>
          <w:sz w:val="22"/>
          <w:szCs w:val="22"/>
        </w:rPr>
        <w:t>Fermele gestionate de fermierii în vârstă, prezintă de cele mai multe ori o slabă orientare spre piață, o slabă adoptare a tehnicilor și tehnologiilor moderne dar</w:t>
      </w:r>
      <w:r w:rsidR="00902FD0">
        <w:rPr>
          <w:bCs/>
          <w:sz w:val="22"/>
          <w:szCs w:val="22"/>
        </w:rPr>
        <w:t xml:space="preserve"> și o deschidere limitată spre </w:t>
      </w:r>
      <w:r w:rsidRPr="00C87310">
        <w:rPr>
          <w:bCs/>
          <w:sz w:val="22"/>
          <w:szCs w:val="22"/>
        </w:rPr>
        <w:t xml:space="preserve">divesificare, survenind astfel un decalaj crescut în raport cu posibilitatea de creștere a competitivității. </w:t>
      </w:r>
      <w:r w:rsidRPr="00C87310">
        <w:rPr>
          <w:sz w:val="22"/>
          <w:szCs w:val="22"/>
        </w:rPr>
        <w:t xml:space="preserve">În ceea ce privește administratorii de ferme, conform datelor </w:t>
      </w:r>
      <w:r w:rsidR="00B96850" w:rsidRPr="00C87310">
        <w:rPr>
          <w:sz w:val="22"/>
          <w:szCs w:val="22"/>
        </w:rPr>
        <w:t>INS</w:t>
      </w:r>
      <w:r w:rsidRPr="00C87310">
        <w:rPr>
          <w:sz w:val="22"/>
          <w:szCs w:val="22"/>
        </w:rPr>
        <w:t>, un procent de 44% din totalul administratorilor dețin doar experiență practică agricolă (47administratori)</w:t>
      </w:r>
      <w:r w:rsidR="00B96850" w:rsidRPr="00C87310">
        <w:rPr>
          <w:sz w:val="22"/>
          <w:szCs w:val="22"/>
        </w:rPr>
        <w:t xml:space="preserve">, </w:t>
      </w:r>
      <w:r w:rsidRPr="00C87310">
        <w:rPr>
          <w:sz w:val="22"/>
          <w:szCs w:val="22"/>
        </w:rPr>
        <w:t>35% dețin pregătire agricolă completă (37administratori) și 21% au pregătire agricolă de bază (22 administratori),aspect ce conduce la necesitarea instruirii fermierilor din zonă.</w:t>
      </w:r>
    </w:p>
    <w:p w:rsidR="005B7135" w:rsidRPr="00C87310" w:rsidRDefault="00BF6C7F" w:rsidP="006C3718">
      <w:pPr>
        <w:pStyle w:val="Default"/>
        <w:spacing w:line="276" w:lineRule="auto"/>
        <w:ind w:firstLine="708"/>
        <w:jc w:val="both"/>
        <w:rPr>
          <w:bCs/>
          <w:sz w:val="22"/>
          <w:szCs w:val="22"/>
        </w:rPr>
      </w:pPr>
      <w:r w:rsidRPr="00C87310">
        <w:rPr>
          <w:bCs/>
          <w:sz w:val="22"/>
          <w:szCs w:val="22"/>
        </w:rPr>
        <w:t xml:space="preserve">Pe baza acestui deziderat </w:t>
      </w:r>
      <w:r w:rsidR="00237A5D" w:rsidRPr="00C87310">
        <w:rPr>
          <w:bCs/>
          <w:sz w:val="22"/>
          <w:szCs w:val="22"/>
        </w:rPr>
        <w:t>ș</w:t>
      </w:r>
      <w:r w:rsidRPr="00C87310">
        <w:rPr>
          <w:bCs/>
          <w:sz w:val="22"/>
          <w:szCs w:val="22"/>
        </w:rPr>
        <w:t xml:space="preserve">i </w:t>
      </w:r>
      <w:r w:rsidR="00237A5D" w:rsidRPr="00C87310">
        <w:rPr>
          <w:bCs/>
          <w:sz w:val="22"/>
          <w:szCs w:val="22"/>
        </w:rPr>
        <w:t>ț</w:t>
      </w:r>
      <w:r w:rsidRPr="00C87310">
        <w:rPr>
          <w:bCs/>
          <w:sz w:val="22"/>
          <w:szCs w:val="22"/>
        </w:rPr>
        <w:t>in</w:t>
      </w:r>
      <w:r w:rsidR="00237A5D" w:rsidRPr="00C87310">
        <w:rPr>
          <w:bCs/>
          <w:sz w:val="22"/>
          <w:szCs w:val="22"/>
        </w:rPr>
        <w:t>â</w:t>
      </w:r>
      <w:r w:rsidRPr="00C87310">
        <w:rPr>
          <w:bCs/>
          <w:sz w:val="22"/>
          <w:szCs w:val="22"/>
        </w:rPr>
        <w:t xml:space="preserve">nd seama de efectivul de animale din teritoriul GAL </w:t>
      </w:r>
      <w:r w:rsidR="003C7C26" w:rsidRPr="00C87310">
        <w:rPr>
          <w:bCs/>
          <w:sz w:val="22"/>
          <w:szCs w:val="22"/>
        </w:rPr>
        <w:t>Constanța Sud</w:t>
      </w:r>
      <w:r w:rsidRPr="00C87310">
        <w:rPr>
          <w:bCs/>
          <w:sz w:val="22"/>
          <w:szCs w:val="22"/>
        </w:rPr>
        <w:t xml:space="preserve"> este necesar</w:t>
      </w:r>
      <w:r w:rsidR="003C7C26" w:rsidRPr="00C87310">
        <w:rPr>
          <w:bCs/>
          <w:sz w:val="22"/>
          <w:szCs w:val="22"/>
        </w:rPr>
        <w:t>ă</w:t>
      </w:r>
      <w:r w:rsidRPr="00C87310">
        <w:rPr>
          <w:bCs/>
          <w:sz w:val="22"/>
          <w:szCs w:val="22"/>
        </w:rPr>
        <w:t xml:space="preserve"> prioritizarea instalării tânărului fermier în următoarele sub-sectoare: apicol, ovine şi caprine, deoarece sunt sectoare care au în continuare potential de creştere.</w:t>
      </w:r>
      <w:r w:rsidR="003C7C26" w:rsidRPr="00C87310">
        <w:rPr>
          <w:bCs/>
          <w:sz w:val="22"/>
          <w:szCs w:val="22"/>
        </w:rPr>
        <w:t xml:space="preserve"> La nivelul teritoriului GAL</w:t>
      </w:r>
      <w:r w:rsidR="005B7135" w:rsidRPr="00C87310">
        <w:rPr>
          <w:bCs/>
          <w:sz w:val="22"/>
          <w:szCs w:val="22"/>
        </w:rPr>
        <w:t xml:space="preserve"> Constanța Sud</w:t>
      </w:r>
      <w:r w:rsidR="003C7C26" w:rsidRPr="00C87310">
        <w:rPr>
          <w:bCs/>
          <w:sz w:val="22"/>
          <w:szCs w:val="22"/>
        </w:rPr>
        <w:t>, exploatațiile cu efective de animale, pe principalele specii se prezintă astfel: 3937 exploatații de păsări, 1541 exploatații de porcine, 759 exploatații mixte de ovine și caprine, 558 exploatații bovine și 82exploatații apicole.</w:t>
      </w:r>
      <w:r w:rsidRPr="00C87310">
        <w:rPr>
          <w:bCs/>
          <w:sz w:val="22"/>
          <w:szCs w:val="22"/>
        </w:rPr>
        <w:t xml:space="preserve"> Sectorul bovine necesită susținere accentuată, dat fiind declinul cu care se confruntă, conform analizei socio-economice  a teritoriului GAL </w:t>
      </w:r>
      <w:r w:rsidR="003C7C26" w:rsidRPr="00C87310">
        <w:rPr>
          <w:bCs/>
          <w:sz w:val="22"/>
          <w:szCs w:val="22"/>
        </w:rPr>
        <w:t>Constanța Sud</w:t>
      </w:r>
      <w:r w:rsidRPr="00C87310">
        <w:rPr>
          <w:bCs/>
          <w:sz w:val="22"/>
          <w:szCs w:val="22"/>
        </w:rPr>
        <w:t xml:space="preserve"> din care rezultă şi nevoia de sprijin pentru sectorul vegetal în special legume, inclusiv material semincer şi săditor.</w:t>
      </w:r>
      <w:r w:rsidR="003C7C26" w:rsidRPr="00C87310">
        <w:rPr>
          <w:bCs/>
          <w:sz w:val="22"/>
          <w:szCs w:val="22"/>
        </w:rPr>
        <w:t xml:space="preserve"> </w:t>
      </w:r>
    </w:p>
    <w:p w:rsidR="00BF6C7F" w:rsidRPr="00C87310" w:rsidRDefault="003C7C26" w:rsidP="006C3718">
      <w:pPr>
        <w:pStyle w:val="Default"/>
        <w:spacing w:line="276" w:lineRule="auto"/>
        <w:ind w:firstLine="708"/>
        <w:jc w:val="both"/>
        <w:rPr>
          <w:bCs/>
          <w:sz w:val="22"/>
          <w:szCs w:val="22"/>
        </w:rPr>
      </w:pPr>
      <w:r w:rsidRPr="00C87310">
        <w:rPr>
          <w:bCs/>
          <w:sz w:val="22"/>
          <w:szCs w:val="22"/>
        </w:rPr>
        <w:t xml:space="preserve">Teritoriul </w:t>
      </w:r>
      <w:r w:rsidR="00902FD0">
        <w:rPr>
          <w:bCs/>
          <w:sz w:val="22"/>
          <w:szCs w:val="22"/>
        </w:rPr>
        <w:t xml:space="preserve">acoperit de </w:t>
      </w:r>
      <w:r w:rsidRPr="00C87310">
        <w:rPr>
          <w:bCs/>
          <w:sz w:val="22"/>
          <w:szCs w:val="22"/>
        </w:rPr>
        <w:t>GAL Constanța Sud, fiind o zonă tradițională pentru creșterea oilor și caprelor, numărul de ovine (12.944 capete) și caprine (7056 capete),crescute în exploatații mixte, depășește numărul bovinelor (3733 capete) și al porcinelor(5002 capete), deși numărul exploatațiilor în care ele cresc este inferior (759 exploatații mixte ovine-caprine, în raport cu 2099 exploatații de bovine-porcine)</w:t>
      </w:r>
      <w:r w:rsidR="0047405B" w:rsidRPr="00C87310">
        <w:rPr>
          <w:bCs/>
          <w:sz w:val="22"/>
          <w:szCs w:val="22"/>
        </w:rPr>
        <w:t>.</w:t>
      </w:r>
      <w:r w:rsidR="00B96850" w:rsidRPr="00C87310">
        <w:rPr>
          <w:bCs/>
          <w:sz w:val="22"/>
          <w:szCs w:val="22"/>
        </w:rPr>
        <w:t xml:space="preserve"> Dintre exploatațiile vegetale, 3571 sunt cultivate cu cereale pentru boabe, 909 sunt cultivate cu plante de nutreț, 456 sunt cultivate cu plante oleaginoase, 293 sunt cultivate cu plante leguminoase pentru boabe, respectiv doar 69 exploatații sunt cultivate cu cartofi. Există de asemenea  exploatații cultivate cu legume, pepeni </w:t>
      </w:r>
      <w:r w:rsidR="00EC3145" w:rsidRPr="00C87310">
        <w:rPr>
          <w:bCs/>
          <w:sz w:val="22"/>
          <w:szCs w:val="22"/>
        </w:rPr>
        <w:t>ș</w:t>
      </w:r>
      <w:r w:rsidR="00B96850" w:rsidRPr="00C87310">
        <w:rPr>
          <w:bCs/>
          <w:sz w:val="22"/>
          <w:szCs w:val="22"/>
        </w:rPr>
        <w:t>i c</w:t>
      </w:r>
      <w:r w:rsidR="00EC3145" w:rsidRPr="00C87310">
        <w:rPr>
          <w:bCs/>
          <w:sz w:val="22"/>
          <w:szCs w:val="22"/>
        </w:rPr>
        <w:t>ă</w:t>
      </w:r>
      <w:r w:rsidR="00B96850" w:rsidRPr="00C87310">
        <w:rPr>
          <w:bCs/>
          <w:sz w:val="22"/>
          <w:szCs w:val="22"/>
        </w:rPr>
        <w:t>p</w:t>
      </w:r>
      <w:r w:rsidR="00EC3145" w:rsidRPr="00C87310">
        <w:rPr>
          <w:bCs/>
          <w:sz w:val="22"/>
          <w:szCs w:val="22"/>
        </w:rPr>
        <w:t>ș</w:t>
      </w:r>
      <w:r w:rsidR="00B96850" w:rsidRPr="00C87310">
        <w:rPr>
          <w:bCs/>
          <w:sz w:val="22"/>
          <w:szCs w:val="22"/>
        </w:rPr>
        <w:t>uni astfel: 239 exploatații-în câmp, 121 exploata</w:t>
      </w:r>
      <w:r w:rsidR="00863368" w:rsidRPr="00C87310">
        <w:rPr>
          <w:bCs/>
          <w:sz w:val="22"/>
          <w:szCs w:val="22"/>
        </w:rPr>
        <w:t>ț</w:t>
      </w:r>
      <w:r w:rsidR="00B96850" w:rsidRPr="00C87310">
        <w:rPr>
          <w:bCs/>
          <w:sz w:val="22"/>
          <w:szCs w:val="22"/>
        </w:rPr>
        <w:t>ii în grădini și 26 exploatații în sere și solarii.</w:t>
      </w:r>
    </w:p>
    <w:p w:rsidR="00BF6C7F" w:rsidRPr="00C87310" w:rsidRDefault="00BF6C7F" w:rsidP="006C3718">
      <w:pPr>
        <w:pStyle w:val="Default"/>
        <w:spacing w:line="276" w:lineRule="auto"/>
        <w:ind w:firstLine="708"/>
        <w:jc w:val="both"/>
        <w:rPr>
          <w:bCs/>
          <w:sz w:val="22"/>
          <w:szCs w:val="22"/>
        </w:rPr>
      </w:pPr>
      <w:r w:rsidRPr="00C87310">
        <w:rPr>
          <w:bCs/>
          <w:sz w:val="22"/>
          <w:szCs w:val="22"/>
        </w:rPr>
        <w:lastRenderedPageBreak/>
        <w:t>Majoritatea fermelor individuale se caracterizează printr-o putere economică redusă şi s</w:t>
      </w:r>
      <w:r w:rsidR="00902FD0">
        <w:rPr>
          <w:bCs/>
          <w:sz w:val="22"/>
          <w:szCs w:val="22"/>
        </w:rPr>
        <w:t>unt orientate, cu preponderență</w:t>
      </w:r>
      <w:r w:rsidRPr="00C87310">
        <w:rPr>
          <w:bCs/>
          <w:sz w:val="22"/>
          <w:szCs w:val="22"/>
        </w:rPr>
        <w:t xml:space="preserve"> spre autoconsum, motiv pentru care logi</w:t>
      </w:r>
      <w:r w:rsidR="00B96850" w:rsidRPr="00C87310">
        <w:rPr>
          <w:bCs/>
          <w:sz w:val="22"/>
          <w:szCs w:val="22"/>
        </w:rPr>
        <w:t xml:space="preserve">ca de intervenție a acestei </w:t>
      </w:r>
      <w:r w:rsidRPr="00C87310">
        <w:rPr>
          <w:bCs/>
          <w:sz w:val="22"/>
          <w:szCs w:val="22"/>
        </w:rPr>
        <w:t>măsuri este de a veni în sprijinul tinerilor fermieri</w:t>
      </w:r>
      <w:r w:rsidR="00B96850" w:rsidRPr="00C87310">
        <w:rPr>
          <w:bCs/>
          <w:sz w:val="22"/>
          <w:szCs w:val="22"/>
        </w:rPr>
        <w:t xml:space="preserve"> spre a-și promova produsele p</w:t>
      </w:r>
      <w:r w:rsidRPr="00C87310">
        <w:rPr>
          <w:bCs/>
          <w:sz w:val="22"/>
          <w:szCs w:val="22"/>
        </w:rPr>
        <w:t xml:space="preserve">e piața liberă. </w:t>
      </w:r>
    </w:p>
    <w:p w:rsidR="00BF6C7F" w:rsidRPr="00C87310" w:rsidRDefault="0047405B" w:rsidP="006C3718">
      <w:pPr>
        <w:pStyle w:val="Default"/>
        <w:spacing w:line="276" w:lineRule="auto"/>
        <w:ind w:firstLine="708"/>
        <w:jc w:val="both"/>
        <w:rPr>
          <w:bCs/>
          <w:sz w:val="22"/>
          <w:szCs w:val="22"/>
        </w:rPr>
      </w:pPr>
      <w:r w:rsidRPr="00C87310">
        <w:rPr>
          <w:bCs/>
          <w:sz w:val="22"/>
          <w:szCs w:val="22"/>
        </w:rPr>
        <w:t xml:space="preserve">Logica de intervenție a </w:t>
      </w:r>
      <w:r w:rsidR="00BF6C7F" w:rsidRPr="00C87310">
        <w:rPr>
          <w:bCs/>
          <w:sz w:val="22"/>
          <w:szCs w:val="22"/>
        </w:rPr>
        <w:t>măsurii precum și contribuția acesteia la ariile de intervenție și la obiectivele transversale de mediu, climă și inovare rezidă în nevoia stringentă de retehnologizare la nivelul execuției lucrărilor agricole în vederea atenuării și adaptării la schimbările climatice prin utilizarea de resurse regenerabile și prin scăderea emisiilor de dioxid de carbon prin folosirea unor utilaje peformante, de ultima generație; aspecte ce vor fi concretizate numai prin reîntinerirea generațiilor de fermieri, cu un nivel adecvat de</w:t>
      </w:r>
      <w:r w:rsidRPr="00C87310">
        <w:rPr>
          <w:bCs/>
          <w:sz w:val="22"/>
          <w:szCs w:val="22"/>
        </w:rPr>
        <w:t xml:space="preserve"> cunoștințe în sectorul agricol. Toate aceste</w:t>
      </w:r>
      <w:r w:rsidR="00BF6C7F" w:rsidRPr="00C87310">
        <w:rPr>
          <w:bCs/>
          <w:sz w:val="22"/>
          <w:szCs w:val="22"/>
        </w:rPr>
        <w:t xml:space="preserve"> aspect</w:t>
      </w:r>
      <w:r w:rsidRPr="00C87310">
        <w:rPr>
          <w:bCs/>
          <w:sz w:val="22"/>
          <w:szCs w:val="22"/>
        </w:rPr>
        <w:t>e vor</w:t>
      </w:r>
      <w:r w:rsidR="00BF6C7F" w:rsidRPr="00C87310">
        <w:rPr>
          <w:bCs/>
          <w:sz w:val="22"/>
          <w:szCs w:val="22"/>
        </w:rPr>
        <w:t xml:space="preserve"> genera</w:t>
      </w:r>
      <w:r w:rsidR="006D082E" w:rsidRPr="00C87310">
        <w:rPr>
          <w:bCs/>
          <w:sz w:val="22"/>
          <w:szCs w:val="22"/>
        </w:rPr>
        <w:t xml:space="preserve"> un management sustenabil prin î</w:t>
      </w:r>
      <w:r w:rsidR="00BF6C7F" w:rsidRPr="00C87310">
        <w:rPr>
          <w:bCs/>
          <w:sz w:val="22"/>
          <w:szCs w:val="22"/>
        </w:rPr>
        <w:t>mbunătățirea performanței globale a exploatațiilor,</w:t>
      </w:r>
      <w:r w:rsidRPr="00C87310">
        <w:rPr>
          <w:bCs/>
          <w:sz w:val="22"/>
          <w:szCs w:val="22"/>
        </w:rPr>
        <w:t xml:space="preserve"> concretizate</w:t>
      </w:r>
      <w:r w:rsidR="00BF6C7F" w:rsidRPr="00C87310">
        <w:rPr>
          <w:bCs/>
          <w:sz w:val="22"/>
          <w:szCs w:val="22"/>
        </w:rPr>
        <w:t xml:space="preserve"> prin creșterea vizibilă a productivității.</w:t>
      </w:r>
    </w:p>
    <w:p w:rsidR="00BF6C7F" w:rsidRPr="00C87310" w:rsidRDefault="00BF6C7F" w:rsidP="006C3718">
      <w:pPr>
        <w:pStyle w:val="Default"/>
        <w:spacing w:line="276" w:lineRule="auto"/>
        <w:ind w:firstLine="708"/>
        <w:jc w:val="both"/>
        <w:rPr>
          <w:bCs/>
          <w:sz w:val="22"/>
          <w:szCs w:val="22"/>
          <w:lang w:val="en-US"/>
        </w:rPr>
      </w:pPr>
      <w:r w:rsidRPr="00C87310">
        <w:rPr>
          <w:bCs/>
          <w:sz w:val="22"/>
          <w:szCs w:val="22"/>
        </w:rPr>
        <w:t xml:space="preserve">Deşi calitatea terenului agricol a imprimat teritoriului GAL </w:t>
      </w:r>
      <w:r w:rsidR="0047405B" w:rsidRPr="00C87310">
        <w:rPr>
          <w:bCs/>
          <w:sz w:val="22"/>
          <w:szCs w:val="22"/>
        </w:rPr>
        <w:t>Constanța Sud</w:t>
      </w:r>
      <w:r w:rsidRPr="00C87310">
        <w:rPr>
          <w:bCs/>
          <w:sz w:val="22"/>
          <w:szCs w:val="22"/>
        </w:rPr>
        <w:t xml:space="preserve"> un caracter agr</w:t>
      </w:r>
      <w:r w:rsidR="0047405B" w:rsidRPr="00C87310">
        <w:rPr>
          <w:bCs/>
          <w:sz w:val="22"/>
          <w:szCs w:val="22"/>
        </w:rPr>
        <w:t xml:space="preserve">ar, </w:t>
      </w:r>
      <w:r w:rsidR="003B57AD" w:rsidRPr="00C87310">
        <w:rPr>
          <w:bCs/>
          <w:sz w:val="22"/>
          <w:szCs w:val="22"/>
        </w:rPr>
        <w:t>î</w:t>
      </w:r>
      <w:r w:rsidR="0047405B" w:rsidRPr="00C87310">
        <w:rPr>
          <w:bCs/>
          <w:sz w:val="22"/>
          <w:szCs w:val="22"/>
        </w:rPr>
        <w:t>n urma analizei SWOT</w:t>
      </w:r>
      <w:r w:rsidRPr="00C87310">
        <w:rPr>
          <w:bCs/>
          <w:sz w:val="22"/>
          <w:szCs w:val="22"/>
        </w:rPr>
        <w:t>, au fost identificate o serie de probleme stringente</w:t>
      </w:r>
      <w:r w:rsidRPr="00C87310">
        <w:rPr>
          <w:bCs/>
          <w:sz w:val="22"/>
          <w:szCs w:val="22"/>
          <w:lang w:val="en-US"/>
        </w:rPr>
        <w:t>:</w:t>
      </w:r>
    </w:p>
    <w:p w:rsidR="005B7135" w:rsidRPr="00C87310" w:rsidRDefault="005B7135" w:rsidP="006C3718">
      <w:pPr>
        <w:pStyle w:val="Default"/>
        <w:numPr>
          <w:ilvl w:val="0"/>
          <w:numId w:val="17"/>
        </w:numPr>
        <w:spacing w:line="276" w:lineRule="auto"/>
        <w:jc w:val="both"/>
        <w:rPr>
          <w:bCs/>
          <w:sz w:val="22"/>
          <w:szCs w:val="22"/>
        </w:rPr>
      </w:pPr>
      <w:r w:rsidRPr="00C87310">
        <w:rPr>
          <w:bCs/>
          <w:sz w:val="22"/>
          <w:szCs w:val="22"/>
        </w:rPr>
        <w:t>Dependența de sectorul agricol, cea mai mare parte a comunității desfășurând activități în domeniul agricol</w:t>
      </w:r>
    </w:p>
    <w:p w:rsidR="005B7135" w:rsidRPr="00C87310" w:rsidRDefault="005B7135" w:rsidP="00362875">
      <w:pPr>
        <w:pStyle w:val="Default"/>
        <w:numPr>
          <w:ilvl w:val="0"/>
          <w:numId w:val="17"/>
        </w:numPr>
        <w:spacing w:line="276" w:lineRule="auto"/>
        <w:jc w:val="both"/>
        <w:rPr>
          <w:bCs/>
          <w:sz w:val="22"/>
          <w:szCs w:val="22"/>
        </w:rPr>
      </w:pPr>
      <w:r w:rsidRPr="00C87310">
        <w:rPr>
          <w:bCs/>
          <w:sz w:val="22"/>
          <w:szCs w:val="22"/>
        </w:rPr>
        <w:t>Dotare</w:t>
      </w:r>
      <w:r w:rsidR="00B526D3" w:rsidRPr="00C87310">
        <w:rPr>
          <w:bCs/>
          <w:sz w:val="22"/>
          <w:szCs w:val="22"/>
        </w:rPr>
        <w:t>a</w:t>
      </w:r>
      <w:r w:rsidRPr="00C87310">
        <w:rPr>
          <w:bCs/>
          <w:sz w:val="22"/>
          <w:szCs w:val="22"/>
        </w:rPr>
        <w:t xml:space="preserve"> tehnică insuficientă și necorespunzătoare</w:t>
      </w:r>
      <w:r w:rsidR="00B526D3" w:rsidRPr="00C87310">
        <w:rPr>
          <w:bCs/>
          <w:sz w:val="22"/>
          <w:szCs w:val="22"/>
        </w:rPr>
        <w:t xml:space="preserve"> a exploatațiilor agricole</w:t>
      </w:r>
    </w:p>
    <w:p w:rsidR="005B7135" w:rsidRPr="00C87310" w:rsidRDefault="0047405B" w:rsidP="00362875">
      <w:pPr>
        <w:pStyle w:val="Default"/>
        <w:numPr>
          <w:ilvl w:val="0"/>
          <w:numId w:val="17"/>
        </w:numPr>
        <w:spacing w:line="276" w:lineRule="auto"/>
        <w:jc w:val="both"/>
        <w:rPr>
          <w:bCs/>
          <w:sz w:val="22"/>
          <w:szCs w:val="22"/>
        </w:rPr>
      </w:pPr>
      <w:r w:rsidRPr="00C87310">
        <w:rPr>
          <w:bCs/>
          <w:sz w:val="22"/>
          <w:szCs w:val="22"/>
        </w:rPr>
        <w:t>Infrastructură educațională deficitară, caracterizată prin abandon școlar ridicat și nivel de calificare scăzut în r</w:t>
      </w:r>
      <w:r w:rsidR="00362875" w:rsidRPr="00C87310">
        <w:rPr>
          <w:bCs/>
          <w:sz w:val="22"/>
          <w:szCs w:val="22"/>
        </w:rPr>
        <w:t>â</w:t>
      </w:r>
      <w:r w:rsidRPr="00C87310">
        <w:rPr>
          <w:bCs/>
          <w:sz w:val="22"/>
          <w:szCs w:val="22"/>
        </w:rPr>
        <w:t>ndul managerilor de exploatații agricole.</w:t>
      </w:r>
    </w:p>
    <w:p w:rsidR="0047405B" w:rsidRPr="00C87310" w:rsidRDefault="005B7135" w:rsidP="006C3718">
      <w:pPr>
        <w:pStyle w:val="Default"/>
        <w:numPr>
          <w:ilvl w:val="0"/>
          <w:numId w:val="17"/>
        </w:numPr>
        <w:spacing w:line="276" w:lineRule="auto"/>
        <w:jc w:val="both"/>
        <w:rPr>
          <w:bCs/>
          <w:sz w:val="22"/>
          <w:szCs w:val="22"/>
          <w:lang w:val="en-US"/>
        </w:rPr>
      </w:pPr>
      <w:proofErr w:type="spellStart"/>
      <w:r w:rsidRPr="00C87310">
        <w:rPr>
          <w:bCs/>
          <w:sz w:val="22"/>
          <w:szCs w:val="22"/>
          <w:lang w:val="en-US"/>
        </w:rPr>
        <w:t>Proces</w:t>
      </w:r>
      <w:proofErr w:type="spellEnd"/>
      <w:r w:rsidRPr="00C87310">
        <w:rPr>
          <w:bCs/>
          <w:sz w:val="22"/>
          <w:szCs w:val="22"/>
          <w:lang w:val="en-US"/>
        </w:rPr>
        <w:t xml:space="preserve"> </w:t>
      </w:r>
      <w:proofErr w:type="spellStart"/>
      <w:r w:rsidRPr="00C87310">
        <w:rPr>
          <w:bCs/>
          <w:sz w:val="22"/>
          <w:szCs w:val="22"/>
          <w:lang w:val="en-US"/>
        </w:rPr>
        <w:t>continuu</w:t>
      </w:r>
      <w:proofErr w:type="spellEnd"/>
      <w:r w:rsidRPr="00C87310">
        <w:rPr>
          <w:bCs/>
          <w:sz w:val="22"/>
          <w:szCs w:val="22"/>
          <w:lang w:val="en-US"/>
        </w:rPr>
        <w:t xml:space="preserve"> de </w:t>
      </w:r>
      <w:proofErr w:type="spellStart"/>
      <w:r w:rsidRPr="00C87310">
        <w:rPr>
          <w:bCs/>
          <w:sz w:val="22"/>
          <w:szCs w:val="22"/>
          <w:lang w:val="en-US"/>
        </w:rPr>
        <w:t>depopulare</w:t>
      </w:r>
      <w:proofErr w:type="spellEnd"/>
      <w:r w:rsidRPr="00C87310">
        <w:rPr>
          <w:bCs/>
          <w:sz w:val="22"/>
          <w:szCs w:val="22"/>
          <w:lang w:val="en-US"/>
        </w:rPr>
        <w:t xml:space="preserve"> a </w:t>
      </w:r>
      <w:proofErr w:type="spellStart"/>
      <w:r w:rsidRPr="00C87310">
        <w:rPr>
          <w:bCs/>
          <w:sz w:val="22"/>
          <w:szCs w:val="22"/>
          <w:lang w:val="en-US"/>
        </w:rPr>
        <w:t>satelor</w:t>
      </w:r>
      <w:proofErr w:type="spellEnd"/>
      <w:r w:rsidRPr="00C87310">
        <w:rPr>
          <w:bCs/>
          <w:sz w:val="22"/>
          <w:szCs w:val="22"/>
          <w:lang w:val="en-US"/>
        </w:rPr>
        <w:t xml:space="preserve">, din </w:t>
      </w:r>
      <w:proofErr w:type="spellStart"/>
      <w:r w:rsidRPr="00C87310">
        <w:rPr>
          <w:bCs/>
          <w:sz w:val="22"/>
          <w:szCs w:val="22"/>
          <w:lang w:val="en-US"/>
        </w:rPr>
        <w:t>pricina</w:t>
      </w:r>
      <w:proofErr w:type="spellEnd"/>
      <w:r w:rsidRPr="00C87310">
        <w:rPr>
          <w:bCs/>
          <w:sz w:val="22"/>
          <w:szCs w:val="22"/>
          <w:lang w:val="en-US"/>
        </w:rPr>
        <w:t xml:space="preserve"> </w:t>
      </w:r>
      <w:proofErr w:type="spellStart"/>
      <w:r w:rsidRPr="00C87310">
        <w:rPr>
          <w:bCs/>
          <w:sz w:val="22"/>
          <w:szCs w:val="22"/>
          <w:lang w:val="en-US"/>
        </w:rPr>
        <w:t>exodului</w:t>
      </w:r>
      <w:proofErr w:type="spellEnd"/>
      <w:r w:rsidRPr="00C87310">
        <w:rPr>
          <w:bCs/>
          <w:sz w:val="22"/>
          <w:szCs w:val="22"/>
          <w:lang w:val="en-US"/>
        </w:rPr>
        <w:t xml:space="preserve"> </w:t>
      </w:r>
      <w:proofErr w:type="spellStart"/>
      <w:r w:rsidRPr="00C87310">
        <w:rPr>
          <w:bCs/>
          <w:sz w:val="22"/>
          <w:szCs w:val="22"/>
          <w:lang w:val="en-US"/>
        </w:rPr>
        <w:t>tinerilor</w:t>
      </w:r>
      <w:proofErr w:type="spellEnd"/>
      <w:r w:rsidRPr="00C87310">
        <w:rPr>
          <w:bCs/>
          <w:sz w:val="22"/>
          <w:szCs w:val="22"/>
          <w:lang w:val="en-US"/>
        </w:rPr>
        <w:t xml:space="preserve"> </w:t>
      </w:r>
      <w:proofErr w:type="spellStart"/>
      <w:r w:rsidRPr="00C87310">
        <w:rPr>
          <w:bCs/>
          <w:sz w:val="22"/>
          <w:szCs w:val="22"/>
          <w:lang w:val="en-US"/>
        </w:rPr>
        <w:t>spre</w:t>
      </w:r>
      <w:proofErr w:type="spellEnd"/>
      <w:r w:rsidRPr="00C87310">
        <w:rPr>
          <w:bCs/>
          <w:sz w:val="22"/>
          <w:szCs w:val="22"/>
          <w:lang w:val="en-US"/>
        </w:rPr>
        <w:t xml:space="preserve"> </w:t>
      </w:r>
      <w:proofErr w:type="spellStart"/>
      <w:r w:rsidRPr="00C87310">
        <w:rPr>
          <w:bCs/>
          <w:sz w:val="22"/>
          <w:szCs w:val="22"/>
          <w:lang w:val="en-US"/>
        </w:rPr>
        <w:t>orașe</w:t>
      </w:r>
      <w:proofErr w:type="spellEnd"/>
      <w:r w:rsidR="0047405B" w:rsidRPr="00C87310">
        <w:rPr>
          <w:bCs/>
          <w:sz w:val="22"/>
          <w:szCs w:val="22"/>
        </w:rPr>
        <w:t xml:space="preserve"> </w:t>
      </w:r>
    </w:p>
    <w:p w:rsidR="00BF6C7F" w:rsidRPr="00C87310" w:rsidRDefault="005B7135" w:rsidP="00095C3A">
      <w:pPr>
        <w:pStyle w:val="Default"/>
        <w:tabs>
          <w:tab w:val="left" w:pos="428"/>
        </w:tabs>
        <w:spacing w:line="276" w:lineRule="auto"/>
        <w:jc w:val="both"/>
        <w:rPr>
          <w:bCs/>
          <w:sz w:val="22"/>
          <w:szCs w:val="22"/>
        </w:rPr>
      </w:pPr>
      <w:r w:rsidRPr="00C87310">
        <w:rPr>
          <w:bCs/>
          <w:sz w:val="22"/>
          <w:szCs w:val="22"/>
          <w:lang w:val="en-US"/>
        </w:rPr>
        <w:tab/>
      </w:r>
      <w:r w:rsidRPr="00C87310">
        <w:rPr>
          <w:bCs/>
          <w:sz w:val="22"/>
          <w:szCs w:val="22"/>
          <w:lang w:val="en-US"/>
        </w:rPr>
        <w:tab/>
      </w:r>
      <w:proofErr w:type="spellStart"/>
      <w:r w:rsidR="00BF6C7F" w:rsidRPr="00C87310">
        <w:rPr>
          <w:bCs/>
          <w:sz w:val="22"/>
          <w:szCs w:val="22"/>
          <w:lang w:val="en-US"/>
        </w:rPr>
        <w:t>În</w:t>
      </w:r>
      <w:proofErr w:type="spellEnd"/>
      <w:r w:rsidR="00BF6C7F" w:rsidRPr="00C87310">
        <w:rPr>
          <w:bCs/>
          <w:sz w:val="22"/>
          <w:szCs w:val="22"/>
          <w:lang w:val="en-US"/>
        </w:rPr>
        <w:t xml:space="preserve"> </w:t>
      </w:r>
      <w:proofErr w:type="spellStart"/>
      <w:r w:rsidR="00BF6C7F" w:rsidRPr="00C87310">
        <w:rPr>
          <w:bCs/>
          <w:sz w:val="22"/>
          <w:szCs w:val="22"/>
          <w:lang w:val="en-US"/>
        </w:rPr>
        <w:t>teritoriul</w:t>
      </w:r>
      <w:proofErr w:type="spellEnd"/>
      <w:r w:rsidR="00BF6C7F" w:rsidRPr="00C87310">
        <w:rPr>
          <w:bCs/>
          <w:sz w:val="22"/>
          <w:szCs w:val="22"/>
          <w:lang w:val="en-US"/>
        </w:rPr>
        <w:t xml:space="preserve"> </w:t>
      </w:r>
      <w:proofErr w:type="spellStart"/>
      <w:r w:rsidR="00902FD0">
        <w:rPr>
          <w:bCs/>
          <w:sz w:val="22"/>
          <w:szCs w:val="22"/>
          <w:lang w:val="en-US"/>
        </w:rPr>
        <w:t>acoperit</w:t>
      </w:r>
      <w:proofErr w:type="spellEnd"/>
      <w:r w:rsidR="00902FD0">
        <w:rPr>
          <w:bCs/>
          <w:sz w:val="22"/>
          <w:szCs w:val="22"/>
          <w:lang w:val="en-US"/>
        </w:rPr>
        <w:t xml:space="preserve"> de </w:t>
      </w:r>
      <w:r w:rsidR="00BF6C7F" w:rsidRPr="00C87310">
        <w:rPr>
          <w:bCs/>
          <w:sz w:val="22"/>
          <w:szCs w:val="22"/>
          <w:lang w:val="en-US"/>
        </w:rPr>
        <w:t xml:space="preserve">GAL </w:t>
      </w:r>
      <w:r w:rsidR="00677440" w:rsidRPr="00C87310">
        <w:rPr>
          <w:bCs/>
          <w:sz w:val="22"/>
          <w:szCs w:val="22"/>
        </w:rPr>
        <w:t xml:space="preserve">Constanța Sud </w:t>
      </w:r>
      <w:proofErr w:type="spellStart"/>
      <w:r w:rsidR="00BF6C7F" w:rsidRPr="00C87310">
        <w:rPr>
          <w:bCs/>
          <w:sz w:val="22"/>
          <w:szCs w:val="22"/>
          <w:lang w:val="en-US"/>
        </w:rPr>
        <w:t>predomină</w:t>
      </w:r>
      <w:proofErr w:type="spellEnd"/>
      <w:r w:rsidR="00BF6C7F" w:rsidRPr="00C87310">
        <w:rPr>
          <w:bCs/>
          <w:sz w:val="22"/>
          <w:szCs w:val="22"/>
          <w:lang w:val="en-US"/>
        </w:rPr>
        <w:t xml:space="preserve"> </w:t>
      </w:r>
      <w:r w:rsidR="00BF6C7F" w:rsidRPr="00C87310">
        <w:rPr>
          <w:bCs/>
          <w:sz w:val="22"/>
          <w:szCs w:val="22"/>
        </w:rPr>
        <w:t>exploatațiile agricole făr</w:t>
      </w:r>
      <w:r w:rsidR="00677440" w:rsidRPr="00C87310">
        <w:rPr>
          <w:bCs/>
          <w:sz w:val="22"/>
          <w:szCs w:val="22"/>
        </w:rPr>
        <w:t>â</w:t>
      </w:r>
      <w:r w:rsidR="00BF6C7F" w:rsidRPr="00C87310">
        <w:rPr>
          <w:bCs/>
          <w:sz w:val="22"/>
          <w:szCs w:val="22"/>
        </w:rPr>
        <w:t xml:space="preserve">mițate, de suprafețe mici, gestionate de fermieri în vârstă și caracterizate printr-un nivel de dotare tehnică insuficientă, neadaptată la cerințele pieței, motiv pentru care nivelul de dezvoltare a exploatațiilor agricole în acest caz este imposibil de atins. </w:t>
      </w:r>
    </w:p>
    <w:p w:rsidR="00BF6C7F" w:rsidRPr="00C87310" w:rsidRDefault="00BF6C7F" w:rsidP="00AD1E83">
      <w:pPr>
        <w:pStyle w:val="Default"/>
        <w:spacing w:line="276" w:lineRule="auto"/>
        <w:ind w:firstLine="708"/>
        <w:jc w:val="both"/>
        <w:rPr>
          <w:bCs/>
          <w:sz w:val="22"/>
          <w:szCs w:val="22"/>
        </w:rPr>
      </w:pPr>
      <w:r w:rsidRPr="00C87310">
        <w:rPr>
          <w:bCs/>
          <w:sz w:val="22"/>
          <w:szCs w:val="22"/>
        </w:rPr>
        <w:t xml:space="preserve">În baza acestor considerente, se impune accelerarea restructurării şi modernizării exploataţiilor agricole, prin </w:t>
      </w:r>
      <w:r w:rsidR="00677440" w:rsidRPr="00C87310">
        <w:rPr>
          <w:bCs/>
          <w:sz w:val="22"/>
          <w:szCs w:val="22"/>
        </w:rPr>
        <w:t>î</w:t>
      </w:r>
      <w:r w:rsidRPr="00C87310">
        <w:rPr>
          <w:bCs/>
          <w:sz w:val="22"/>
          <w:szCs w:val="22"/>
        </w:rPr>
        <w:t>ncurajarea tinerei generații de a prelua exploatațiile agricole, prevenindu-se astfel abandonul terenurilor agricole, având în vedere importanţa economică, ecologică şi socială a acestora, pentru asigurarea și menținerea vieții at</w:t>
      </w:r>
      <w:r w:rsidR="00AD1E83" w:rsidRPr="00C87310">
        <w:rPr>
          <w:bCs/>
          <w:sz w:val="22"/>
          <w:szCs w:val="22"/>
        </w:rPr>
        <w:t>â</w:t>
      </w:r>
      <w:r w:rsidRPr="00C87310">
        <w:rPr>
          <w:bCs/>
          <w:sz w:val="22"/>
          <w:szCs w:val="22"/>
        </w:rPr>
        <w:t>t pentru generațiile prezente c</w:t>
      </w:r>
      <w:r w:rsidR="00677440" w:rsidRPr="00C87310">
        <w:rPr>
          <w:bCs/>
          <w:sz w:val="22"/>
          <w:szCs w:val="22"/>
        </w:rPr>
        <w:t>â</w:t>
      </w:r>
      <w:r w:rsidRPr="00C87310">
        <w:rPr>
          <w:bCs/>
          <w:sz w:val="22"/>
          <w:szCs w:val="22"/>
        </w:rPr>
        <w:t xml:space="preserve">t și pentru generațiile viitoare. </w:t>
      </w:r>
    </w:p>
    <w:p w:rsidR="00BF6C7F" w:rsidRPr="00C87310" w:rsidRDefault="00677440" w:rsidP="00AD1E83">
      <w:pPr>
        <w:pStyle w:val="Default"/>
        <w:spacing w:line="276" w:lineRule="auto"/>
        <w:ind w:firstLine="708"/>
        <w:jc w:val="both"/>
        <w:rPr>
          <w:b/>
          <w:bCs/>
          <w:sz w:val="22"/>
          <w:szCs w:val="22"/>
        </w:rPr>
      </w:pPr>
      <w:r w:rsidRPr="00C87310">
        <w:rPr>
          <w:b/>
          <w:bCs/>
          <w:sz w:val="22"/>
          <w:szCs w:val="22"/>
        </w:rPr>
        <w:t>Obiectiv de dezvoltare rurală</w:t>
      </w:r>
      <w:r w:rsidRPr="00C87310">
        <w:rPr>
          <w:bCs/>
          <w:sz w:val="22"/>
          <w:szCs w:val="22"/>
        </w:rPr>
        <w:t xml:space="preserve"> al Reg.(UE) nr.1305/2013: </w:t>
      </w:r>
      <w:r w:rsidR="005B7135" w:rsidRPr="00C87310">
        <w:rPr>
          <w:bCs/>
          <w:sz w:val="22"/>
          <w:szCs w:val="22"/>
        </w:rPr>
        <w:t>i)</w:t>
      </w:r>
      <w:r w:rsidRPr="00C87310">
        <w:rPr>
          <w:bCs/>
          <w:sz w:val="22"/>
          <w:szCs w:val="22"/>
        </w:rPr>
        <w:t>favorizarea competitivității agriculturii</w:t>
      </w:r>
    </w:p>
    <w:p w:rsidR="00BF6C7F" w:rsidRPr="00C87310" w:rsidRDefault="005B7135" w:rsidP="006C3718">
      <w:pPr>
        <w:pStyle w:val="Default"/>
        <w:spacing w:line="276" w:lineRule="auto"/>
        <w:ind w:firstLine="360"/>
        <w:rPr>
          <w:b/>
          <w:bCs/>
          <w:color w:val="auto"/>
          <w:sz w:val="22"/>
          <w:szCs w:val="22"/>
        </w:rPr>
      </w:pPr>
      <w:r w:rsidRPr="00C87310">
        <w:rPr>
          <w:b/>
          <w:bCs/>
          <w:color w:val="auto"/>
          <w:sz w:val="22"/>
          <w:szCs w:val="22"/>
        </w:rPr>
        <w:t xml:space="preserve"> </w:t>
      </w:r>
      <w:r w:rsidRPr="00C87310">
        <w:rPr>
          <w:b/>
          <w:bCs/>
          <w:color w:val="auto"/>
          <w:sz w:val="22"/>
          <w:szCs w:val="22"/>
        </w:rPr>
        <w:tab/>
      </w:r>
      <w:r w:rsidR="00BF6C7F" w:rsidRPr="00C87310">
        <w:rPr>
          <w:b/>
          <w:bCs/>
          <w:color w:val="auto"/>
          <w:sz w:val="22"/>
          <w:szCs w:val="22"/>
        </w:rPr>
        <w:t>Obiective specifice ale măsurii</w:t>
      </w:r>
    </w:p>
    <w:p w:rsidR="00BF6C7F" w:rsidRPr="00C87310" w:rsidRDefault="00BF6C7F" w:rsidP="006C3718">
      <w:pPr>
        <w:pStyle w:val="Default"/>
        <w:numPr>
          <w:ilvl w:val="0"/>
          <w:numId w:val="19"/>
        </w:numPr>
        <w:spacing w:line="276" w:lineRule="auto"/>
        <w:jc w:val="both"/>
        <w:rPr>
          <w:bCs/>
          <w:sz w:val="22"/>
          <w:szCs w:val="22"/>
        </w:rPr>
      </w:pPr>
      <w:r w:rsidRPr="00C87310">
        <w:rPr>
          <w:bCs/>
          <w:sz w:val="22"/>
          <w:szCs w:val="22"/>
        </w:rPr>
        <w:t xml:space="preserve">Creşterea numărului de tineri fermieri care încep pentru prima dată o activitate agricolă ca şefi/conducători de exploataţie, </w:t>
      </w:r>
    </w:p>
    <w:p w:rsidR="00BF6C7F" w:rsidRPr="00C87310" w:rsidRDefault="00BF6C7F" w:rsidP="006C3718">
      <w:pPr>
        <w:pStyle w:val="Default"/>
        <w:numPr>
          <w:ilvl w:val="0"/>
          <w:numId w:val="19"/>
        </w:numPr>
        <w:spacing w:line="276" w:lineRule="auto"/>
        <w:jc w:val="both"/>
        <w:rPr>
          <w:bCs/>
          <w:sz w:val="22"/>
          <w:szCs w:val="22"/>
        </w:rPr>
      </w:pPr>
      <w:r w:rsidRPr="00C87310">
        <w:rPr>
          <w:bCs/>
          <w:sz w:val="22"/>
          <w:szCs w:val="22"/>
        </w:rPr>
        <w:t xml:space="preserve">Îmbunătăţirea managementului, creşterea competitivităţii sectorului agricol şi sprijinirea procesului de modernizare şi conformitate cu cerinţele pentru protecţia mediului, igienă şi bunăstarea animalelor și siguranţa la locul de muncă; </w:t>
      </w:r>
    </w:p>
    <w:p w:rsidR="00A30BBC" w:rsidRPr="00C87310" w:rsidRDefault="00BF6C7F" w:rsidP="006C3718">
      <w:pPr>
        <w:pStyle w:val="Default"/>
        <w:numPr>
          <w:ilvl w:val="0"/>
          <w:numId w:val="19"/>
        </w:numPr>
        <w:spacing w:line="276" w:lineRule="auto"/>
        <w:jc w:val="both"/>
        <w:rPr>
          <w:bCs/>
          <w:sz w:val="22"/>
          <w:szCs w:val="22"/>
        </w:rPr>
      </w:pPr>
      <w:r w:rsidRPr="00C87310">
        <w:rPr>
          <w:bCs/>
          <w:sz w:val="22"/>
          <w:szCs w:val="22"/>
        </w:rPr>
        <w:t>Crearea posibilității tinerilor fermieri rezidenți, cu un minim de cunoștinte de bază, în vederea instalării ca şefi/ conducători ai exploatației agricole.</w:t>
      </w:r>
    </w:p>
    <w:p w:rsidR="00125261" w:rsidRPr="00C87310" w:rsidRDefault="00125261" w:rsidP="006C3718">
      <w:pPr>
        <w:pStyle w:val="Default"/>
        <w:spacing w:line="276" w:lineRule="auto"/>
        <w:ind w:firstLine="708"/>
        <w:jc w:val="both"/>
        <w:rPr>
          <w:sz w:val="22"/>
          <w:szCs w:val="22"/>
        </w:rPr>
      </w:pPr>
      <w:r w:rsidRPr="00C87310">
        <w:rPr>
          <w:bCs/>
          <w:sz w:val="22"/>
          <w:szCs w:val="22"/>
        </w:rPr>
        <w:t>Măsură contribuie la prioritatea P2: Creșterea viabilităţii fermelor şi a competitivității tuturor tipurilor de agricultură în toate regiunile şi promovarea tehnologiilor agricole inovatoare şi a gestionării durabile a pădurilor și P6: Promovarea incluziunii sociale, a reducerii sărăciei și a dezvoltării economice în zonele rurale, prevăzute la art. 5, Reg. (UE) nr.1305/2013.</w:t>
      </w:r>
    </w:p>
    <w:p w:rsidR="00BF6C7F" w:rsidRPr="00C87310" w:rsidRDefault="00A30BBC" w:rsidP="006C3718">
      <w:pPr>
        <w:pStyle w:val="Default"/>
        <w:spacing w:line="276" w:lineRule="auto"/>
        <w:ind w:firstLine="708"/>
        <w:jc w:val="both"/>
        <w:rPr>
          <w:bCs/>
          <w:color w:val="auto"/>
          <w:sz w:val="22"/>
          <w:szCs w:val="22"/>
        </w:rPr>
      </w:pPr>
      <w:r w:rsidRPr="00C87310">
        <w:rPr>
          <w:bCs/>
          <w:sz w:val="22"/>
          <w:szCs w:val="22"/>
        </w:rPr>
        <w:t>M</w:t>
      </w:r>
      <w:r w:rsidR="00BF6C7F" w:rsidRPr="00C87310">
        <w:rPr>
          <w:bCs/>
          <w:sz w:val="22"/>
          <w:szCs w:val="22"/>
        </w:rPr>
        <w:t>ăsura</w:t>
      </w:r>
      <w:r w:rsidR="00BF6C7F" w:rsidRPr="00C87310">
        <w:rPr>
          <w:bCs/>
          <w:color w:val="auto"/>
          <w:sz w:val="22"/>
          <w:szCs w:val="22"/>
        </w:rPr>
        <w:t xml:space="preserve"> corespunde obiectivelor art.19- 1a) ajutor la înființarea  întrep</w:t>
      </w:r>
      <w:r w:rsidRPr="00C87310">
        <w:rPr>
          <w:bCs/>
          <w:color w:val="auto"/>
          <w:sz w:val="22"/>
          <w:szCs w:val="22"/>
        </w:rPr>
        <w:t>rinderii pentru tineri fermieri.</w:t>
      </w:r>
      <w:r w:rsidR="00125261" w:rsidRPr="00C87310">
        <w:rPr>
          <w:bCs/>
          <w:color w:val="auto"/>
          <w:sz w:val="22"/>
          <w:szCs w:val="22"/>
        </w:rPr>
        <w:t xml:space="preserve"> </w:t>
      </w:r>
      <w:r w:rsidRPr="00C87310">
        <w:rPr>
          <w:sz w:val="22"/>
          <w:szCs w:val="22"/>
        </w:rPr>
        <w:t xml:space="preserve">Măsura contribuie la Domeniul de intervenție </w:t>
      </w:r>
      <w:r w:rsidR="00BF6C7F" w:rsidRPr="00C87310">
        <w:rPr>
          <w:sz w:val="22"/>
          <w:szCs w:val="22"/>
        </w:rPr>
        <w:t xml:space="preserve">DI 2B Facilitarea </w:t>
      </w:r>
      <w:r w:rsidR="00BF6C7F" w:rsidRPr="00C87310">
        <w:rPr>
          <w:sz w:val="22"/>
          <w:szCs w:val="22"/>
        </w:rPr>
        <w:lastRenderedPageBreak/>
        <w:t>intrării în sectorul agricol a unor fermieri calificați corespunzător și, în spec</w:t>
      </w:r>
      <w:r w:rsidRPr="00C87310">
        <w:rPr>
          <w:sz w:val="22"/>
          <w:szCs w:val="22"/>
        </w:rPr>
        <w:t>ial, a reînnoirii generațiilor</w:t>
      </w:r>
      <w:r w:rsidRPr="00C87310">
        <w:rPr>
          <w:i/>
          <w:sz w:val="22"/>
          <w:szCs w:val="22"/>
        </w:rPr>
        <w:t>.</w:t>
      </w:r>
    </w:p>
    <w:p w:rsidR="00BF6C7F" w:rsidRPr="00C87310" w:rsidRDefault="00125261" w:rsidP="006C3718">
      <w:pPr>
        <w:pStyle w:val="Default"/>
        <w:spacing w:line="276" w:lineRule="auto"/>
        <w:ind w:firstLine="708"/>
        <w:jc w:val="both"/>
        <w:rPr>
          <w:sz w:val="22"/>
          <w:szCs w:val="22"/>
        </w:rPr>
      </w:pPr>
      <w:r w:rsidRPr="00C87310">
        <w:rPr>
          <w:sz w:val="22"/>
          <w:szCs w:val="22"/>
        </w:rPr>
        <w:t xml:space="preserve"> M</w:t>
      </w:r>
      <w:r w:rsidRPr="00C87310">
        <w:rPr>
          <w:rFonts w:cs="Cambria"/>
          <w:sz w:val="22"/>
          <w:szCs w:val="22"/>
        </w:rPr>
        <w:t>ă</w:t>
      </w:r>
      <w:r w:rsidRPr="00C87310">
        <w:rPr>
          <w:sz w:val="22"/>
          <w:szCs w:val="22"/>
        </w:rPr>
        <w:t>sura contribuie la obiectivele transversale ale Reg (UE) nr. 1305/2013, articolul 5:inovare și protecția mediului, respectiv</w:t>
      </w:r>
      <w:r w:rsidRPr="00C87310">
        <w:rPr>
          <w:sz w:val="22"/>
          <w:szCs w:val="22"/>
          <w:lang w:val="en-US"/>
        </w:rPr>
        <w:t xml:space="preserve"> </w:t>
      </w:r>
      <w:proofErr w:type="spellStart"/>
      <w:r w:rsidRPr="00C87310">
        <w:rPr>
          <w:sz w:val="22"/>
          <w:szCs w:val="22"/>
          <w:lang w:val="en-US"/>
        </w:rPr>
        <w:t>punctul</w:t>
      </w:r>
      <w:proofErr w:type="spellEnd"/>
      <w:r w:rsidRPr="00C87310">
        <w:rPr>
          <w:sz w:val="22"/>
          <w:szCs w:val="22"/>
          <w:lang w:val="en-US"/>
        </w:rPr>
        <w:t xml:space="preserve"> </w:t>
      </w:r>
      <w:r w:rsidRPr="00C87310">
        <w:rPr>
          <w:sz w:val="22"/>
          <w:szCs w:val="22"/>
        </w:rPr>
        <w:t>(1) încurajarea transferului de cunoștințe în r</w:t>
      </w:r>
      <w:r w:rsidR="00AF0FA3" w:rsidRPr="00C87310">
        <w:rPr>
          <w:sz w:val="22"/>
          <w:szCs w:val="22"/>
        </w:rPr>
        <w:t>â</w:t>
      </w:r>
      <w:r w:rsidRPr="00C87310">
        <w:rPr>
          <w:sz w:val="22"/>
          <w:szCs w:val="22"/>
        </w:rPr>
        <w:t>ndul tinerilor în vederea inovării agriculturii.</w:t>
      </w:r>
    </w:p>
    <w:p w:rsidR="00BF6C7F" w:rsidRPr="00C87310" w:rsidRDefault="00A7146E" w:rsidP="006C3718">
      <w:pPr>
        <w:pStyle w:val="Default"/>
        <w:spacing w:line="276" w:lineRule="auto"/>
        <w:ind w:firstLine="708"/>
        <w:jc w:val="both"/>
        <w:rPr>
          <w:color w:val="auto"/>
          <w:sz w:val="22"/>
          <w:szCs w:val="22"/>
          <w:lang w:val="en-US"/>
        </w:rPr>
      </w:pPr>
      <w:r w:rsidRPr="00C87310">
        <w:rPr>
          <w:color w:val="auto"/>
          <w:sz w:val="22"/>
          <w:szCs w:val="22"/>
        </w:rPr>
        <w:t>Complementaritatea cu alte m</w:t>
      </w:r>
      <w:r w:rsidRPr="00C87310">
        <w:rPr>
          <w:rFonts w:cs="Cambria"/>
          <w:color w:val="auto"/>
          <w:sz w:val="22"/>
          <w:szCs w:val="22"/>
        </w:rPr>
        <w:t>ă</w:t>
      </w:r>
      <w:r w:rsidRPr="00C87310">
        <w:rPr>
          <w:color w:val="auto"/>
          <w:sz w:val="22"/>
          <w:szCs w:val="22"/>
        </w:rPr>
        <w:t xml:space="preserve">suri din SDL: M2 este complementară </w:t>
      </w:r>
      <w:r w:rsidR="009652F3" w:rsidRPr="00C87310">
        <w:rPr>
          <w:color w:val="auto"/>
          <w:sz w:val="22"/>
          <w:szCs w:val="22"/>
        </w:rPr>
        <w:t xml:space="preserve">cu </w:t>
      </w:r>
      <w:r w:rsidR="009652F3" w:rsidRPr="00C87310">
        <w:rPr>
          <w:color w:val="auto"/>
          <w:sz w:val="22"/>
          <w:szCs w:val="22"/>
          <w:lang w:val="en-US"/>
        </w:rPr>
        <w:t xml:space="preserve">M3 – </w:t>
      </w:r>
      <w:proofErr w:type="spellStart"/>
      <w:r w:rsidR="009652F3" w:rsidRPr="00C87310">
        <w:rPr>
          <w:color w:val="auto"/>
          <w:sz w:val="22"/>
          <w:szCs w:val="22"/>
          <w:lang w:val="en-US"/>
        </w:rPr>
        <w:t>Sprijin</w:t>
      </w:r>
      <w:proofErr w:type="spellEnd"/>
      <w:r w:rsidR="009652F3" w:rsidRPr="00C87310">
        <w:rPr>
          <w:color w:val="auto"/>
          <w:sz w:val="22"/>
          <w:szCs w:val="22"/>
          <w:lang w:val="en-US"/>
        </w:rPr>
        <w:t xml:space="preserve"> </w:t>
      </w:r>
      <w:proofErr w:type="spellStart"/>
      <w:r w:rsidR="009652F3" w:rsidRPr="00C87310">
        <w:rPr>
          <w:color w:val="auto"/>
          <w:sz w:val="22"/>
          <w:szCs w:val="22"/>
          <w:lang w:val="en-US"/>
        </w:rPr>
        <w:t>pentru</w:t>
      </w:r>
      <w:proofErr w:type="spellEnd"/>
      <w:r w:rsidR="009652F3" w:rsidRPr="00C87310">
        <w:rPr>
          <w:color w:val="auto"/>
          <w:sz w:val="22"/>
          <w:szCs w:val="22"/>
          <w:lang w:val="en-US"/>
        </w:rPr>
        <w:t xml:space="preserve"> </w:t>
      </w:r>
      <w:proofErr w:type="spellStart"/>
      <w:r w:rsidR="009652F3" w:rsidRPr="00C87310">
        <w:rPr>
          <w:color w:val="auto"/>
          <w:sz w:val="22"/>
          <w:szCs w:val="22"/>
          <w:lang w:val="en-US"/>
        </w:rPr>
        <w:t>înfiinţarea</w:t>
      </w:r>
      <w:proofErr w:type="spellEnd"/>
      <w:r w:rsidR="009652F3" w:rsidRPr="00C87310">
        <w:rPr>
          <w:color w:val="auto"/>
          <w:sz w:val="22"/>
          <w:szCs w:val="22"/>
          <w:lang w:val="en-US"/>
        </w:rPr>
        <w:t xml:space="preserve"> de </w:t>
      </w:r>
      <w:proofErr w:type="spellStart"/>
      <w:r w:rsidR="009652F3" w:rsidRPr="00C87310">
        <w:rPr>
          <w:color w:val="auto"/>
          <w:sz w:val="22"/>
          <w:szCs w:val="22"/>
          <w:lang w:val="en-US"/>
        </w:rPr>
        <w:t>activităţi</w:t>
      </w:r>
      <w:proofErr w:type="spellEnd"/>
      <w:r w:rsidR="009652F3" w:rsidRPr="00C87310">
        <w:rPr>
          <w:color w:val="auto"/>
          <w:sz w:val="22"/>
          <w:szCs w:val="22"/>
          <w:lang w:val="en-US"/>
        </w:rPr>
        <w:t xml:space="preserve"> non-</w:t>
      </w:r>
      <w:proofErr w:type="spellStart"/>
      <w:r w:rsidR="009652F3" w:rsidRPr="00C87310">
        <w:rPr>
          <w:color w:val="auto"/>
          <w:sz w:val="22"/>
          <w:szCs w:val="22"/>
          <w:lang w:val="en-US"/>
        </w:rPr>
        <w:t>agricole</w:t>
      </w:r>
      <w:proofErr w:type="spellEnd"/>
      <w:r w:rsidR="009652F3" w:rsidRPr="00C87310">
        <w:rPr>
          <w:color w:val="auto"/>
          <w:sz w:val="22"/>
          <w:szCs w:val="22"/>
          <w:lang w:val="en-US"/>
        </w:rPr>
        <w:t xml:space="preserve">, </w:t>
      </w:r>
      <w:proofErr w:type="spellStart"/>
      <w:r w:rsidR="009652F3" w:rsidRPr="00C87310">
        <w:rPr>
          <w:color w:val="auto"/>
          <w:sz w:val="22"/>
          <w:szCs w:val="22"/>
          <w:lang w:val="en-US"/>
        </w:rPr>
        <w:t>respectiv</w:t>
      </w:r>
      <w:proofErr w:type="spellEnd"/>
      <w:r w:rsidR="009652F3" w:rsidRPr="00C87310">
        <w:rPr>
          <w:color w:val="auto"/>
          <w:sz w:val="22"/>
          <w:szCs w:val="22"/>
          <w:lang w:val="en-US"/>
        </w:rPr>
        <w:t xml:space="preserve"> </w:t>
      </w:r>
      <w:r w:rsidRPr="00C87310">
        <w:rPr>
          <w:color w:val="auto"/>
          <w:sz w:val="22"/>
          <w:szCs w:val="22"/>
          <w:lang w:val="en-US"/>
        </w:rPr>
        <w:t>M</w:t>
      </w:r>
      <w:r w:rsidR="00F71830" w:rsidRPr="00C87310">
        <w:rPr>
          <w:color w:val="auto"/>
          <w:sz w:val="22"/>
          <w:szCs w:val="22"/>
          <w:lang w:val="en-US"/>
        </w:rPr>
        <w:t>4</w:t>
      </w:r>
      <w:r w:rsidRPr="00C87310">
        <w:rPr>
          <w:color w:val="auto"/>
          <w:sz w:val="22"/>
          <w:szCs w:val="22"/>
          <w:lang w:val="en-US"/>
        </w:rPr>
        <w:t xml:space="preserve"> – </w:t>
      </w:r>
      <w:proofErr w:type="spellStart"/>
      <w:r w:rsidRPr="00C87310">
        <w:rPr>
          <w:color w:val="auto"/>
          <w:sz w:val="22"/>
          <w:szCs w:val="22"/>
          <w:lang w:val="en-US"/>
        </w:rPr>
        <w:t>Inv</w:t>
      </w:r>
      <w:r w:rsidR="009652F3" w:rsidRPr="00C87310">
        <w:rPr>
          <w:color w:val="auto"/>
          <w:sz w:val="22"/>
          <w:szCs w:val="22"/>
          <w:lang w:val="en-US"/>
        </w:rPr>
        <w:t>estiții</w:t>
      </w:r>
      <w:proofErr w:type="spellEnd"/>
      <w:r w:rsidR="009652F3" w:rsidRPr="00C87310">
        <w:rPr>
          <w:color w:val="auto"/>
          <w:sz w:val="22"/>
          <w:szCs w:val="22"/>
          <w:lang w:val="en-US"/>
        </w:rPr>
        <w:t xml:space="preserve"> </w:t>
      </w:r>
      <w:proofErr w:type="spellStart"/>
      <w:r w:rsidR="009652F3" w:rsidRPr="00C87310">
        <w:rPr>
          <w:color w:val="auto"/>
          <w:sz w:val="22"/>
          <w:szCs w:val="22"/>
          <w:lang w:val="en-US"/>
        </w:rPr>
        <w:t>în</w:t>
      </w:r>
      <w:proofErr w:type="spellEnd"/>
      <w:r w:rsidR="009652F3" w:rsidRPr="00C87310">
        <w:rPr>
          <w:color w:val="auto"/>
          <w:sz w:val="22"/>
          <w:szCs w:val="22"/>
          <w:lang w:val="en-US"/>
        </w:rPr>
        <w:t xml:space="preserve"> </w:t>
      </w:r>
      <w:proofErr w:type="spellStart"/>
      <w:r w:rsidR="009652F3" w:rsidRPr="00C87310">
        <w:rPr>
          <w:color w:val="auto"/>
          <w:sz w:val="22"/>
          <w:szCs w:val="22"/>
          <w:lang w:val="en-US"/>
        </w:rPr>
        <w:t>afaceri</w:t>
      </w:r>
      <w:proofErr w:type="spellEnd"/>
      <w:r w:rsidR="009652F3" w:rsidRPr="00C87310">
        <w:rPr>
          <w:color w:val="auto"/>
          <w:sz w:val="22"/>
          <w:szCs w:val="22"/>
          <w:lang w:val="en-US"/>
        </w:rPr>
        <w:t xml:space="preserve"> non-</w:t>
      </w:r>
      <w:proofErr w:type="spellStart"/>
      <w:r w:rsidR="009652F3" w:rsidRPr="00C87310">
        <w:rPr>
          <w:color w:val="auto"/>
          <w:sz w:val="22"/>
          <w:szCs w:val="22"/>
          <w:lang w:val="en-US"/>
        </w:rPr>
        <w:t>agricole,întrucât</w:t>
      </w:r>
      <w:proofErr w:type="spellEnd"/>
      <w:r w:rsidR="009652F3" w:rsidRPr="00C87310">
        <w:rPr>
          <w:color w:val="auto"/>
          <w:sz w:val="22"/>
          <w:szCs w:val="22"/>
          <w:lang w:val="en-US"/>
        </w:rPr>
        <w:t xml:space="preserve"> </w:t>
      </w:r>
      <w:proofErr w:type="spellStart"/>
      <w:r w:rsidR="009652F3" w:rsidRPr="00C87310">
        <w:rPr>
          <w:color w:val="auto"/>
          <w:sz w:val="22"/>
          <w:szCs w:val="22"/>
          <w:lang w:val="en-US"/>
        </w:rPr>
        <w:t>beneficiarii</w:t>
      </w:r>
      <w:proofErr w:type="spellEnd"/>
      <w:r w:rsidR="009652F3" w:rsidRPr="00C87310">
        <w:rPr>
          <w:color w:val="auto"/>
          <w:sz w:val="22"/>
          <w:szCs w:val="22"/>
          <w:lang w:val="en-US"/>
        </w:rPr>
        <w:t xml:space="preserve"> </w:t>
      </w:r>
      <w:proofErr w:type="spellStart"/>
      <w:r w:rsidR="009652F3" w:rsidRPr="00C87310">
        <w:rPr>
          <w:color w:val="auto"/>
          <w:sz w:val="22"/>
          <w:szCs w:val="22"/>
          <w:lang w:val="en-US"/>
        </w:rPr>
        <w:t>direcți</w:t>
      </w:r>
      <w:proofErr w:type="spellEnd"/>
      <w:r w:rsidR="009652F3" w:rsidRPr="00C87310">
        <w:rPr>
          <w:color w:val="auto"/>
          <w:sz w:val="22"/>
          <w:szCs w:val="22"/>
          <w:lang w:val="en-US"/>
        </w:rPr>
        <w:t>/</w:t>
      </w:r>
      <w:proofErr w:type="spellStart"/>
      <w:r w:rsidR="009652F3" w:rsidRPr="00C87310">
        <w:rPr>
          <w:color w:val="auto"/>
          <w:sz w:val="22"/>
          <w:szCs w:val="22"/>
          <w:lang w:val="en-US"/>
        </w:rPr>
        <w:t>indirecți</w:t>
      </w:r>
      <w:proofErr w:type="spellEnd"/>
      <w:r w:rsidR="009652F3" w:rsidRPr="00C87310">
        <w:rPr>
          <w:color w:val="auto"/>
          <w:sz w:val="22"/>
          <w:szCs w:val="22"/>
          <w:lang w:val="en-US"/>
        </w:rPr>
        <w:t xml:space="preserve"> </w:t>
      </w:r>
      <w:proofErr w:type="spellStart"/>
      <w:r w:rsidR="009652F3" w:rsidRPr="00C87310">
        <w:rPr>
          <w:color w:val="auto"/>
          <w:sz w:val="22"/>
          <w:szCs w:val="22"/>
          <w:lang w:val="en-US"/>
        </w:rPr>
        <w:t>ai</w:t>
      </w:r>
      <w:proofErr w:type="spellEnd"/>
      <w:r w:rsidR="009652F3" w:rsidRPr="00C87310">
        <w:rPr>
          <w:color w:val="auto"/>
          <w:sz w:val="22"/>
          <w:szCs w:val="22"/>
          <w:lang w:val="en-US"/>
        </w:rPr>
        <w:t xml:space="preserve"> </w:t>
      </w:r>
      <w:proofErr w:type="spellStart"/>
      <w:r w:rsidR="009652F3" w:rsidRPr="00C87310">
        <w:rPr>
          <w:color w:val="auto"/>
          <w:sz w:val="22"/>
          <w:szCs w:val="22"/>
          <w:lang w:val="en-US"/>
        </w:rPr>
        <w:t>acesteia</w:t>
      </w:r>
      <w:proofErr w:type="spellEnd"/>
      <w:r w:rsidR="009652F3" w:rsidRPr="00C87310">
        <w:rPr>
          <w:color w:val="auto"/>
          <w:sz w:val="22"/>
          <w:szCs w:val="22"/>
          <w:lang w:val="en-US"/>
        </w:rPr>
        <w:t xml:space="preserve"> se </w:t>
      </w:r>
      <w:proofErr w:type="spellStart"/>
      <w:r w:rsidR="009652F3" w:rsidRPr="00C87310">
        <w:rPr>
          <w:color w:val="auto"/>
          <w:sz w:val="22"/>
          <w:szCs w:val="22"/>
          <w:lang w:val="en-US"/>
        </w:rPr>
        <w:t>regăsesc</w:t>
      </w:r>
      <w:proofErr w:type="spellEnd"/>
      <w:r w:rsidR="009652F3" w:rsidRPr="00C87310">
        <w:rPr>
          <w:color w:val="auto"/>
          <w:sz w:val="22"/>
          <w:szCs w:val="22"/>
          <w:lang w:val="en-US"/>
        </w:rPr>
        <w:t xml:space="preserve"> </w:t>
      </w:r>
      <w:proofErr w:type="spellStart"/>
      <w:r w:rsidR="009652F3" w:rsidRPr="00C87310">
        <w:rPr>
          <w:color w:val="auto"/>
          <w:sz w:val="22"/>
          <w:szCs w:val="22"/>
          <w:lang w:val="en-US"/>
        </w:rPr>
        <w:t>și</w:t>
      </w:r>
      <w:proofErr w:type="spellEnd"/>
      <w:r w:rsidR="009652F3" w:rsidRPr="00C87310">
        <w:rPr>
          <w:color w:val="auto"/>
          <w:sz w:val="22"/>
          <w:szCs w:val="22"/>
          <w:lang w:val="en-US"/>
        </w:rPr>
        <w:t xml:space="preserve"> </w:t>
      </w:r>
      <w:proofErr w:type="spellStart"/>
      <w:r w:rsidR="009652F3" w:rsidRPr="00C87310">
        <w:rPr>
          <w:color w:val="auto"/>
          <w:sz w:val="22"/>
          <w:szCs w:val="22"/>
          <w:lang w:val="en-US"/>
        </w:rPr>
        <w:t>în</w:t>
      </w:r>
      <w:proofErr w:type="spellEnd"/>
      <w:r w:rsidR="009652F3" w:rsidRPr="00C87310">
        <w:rPr>
          <w:color w:val="auto"/>
          <w:sz w:val="22"/>
          <w:szCs w:val="22"/>
          <w:lang w:val="en-US"/>
        </w:rPr>
        <w:t xml:space="preserve"> </w:t>
      </w:r>
      <w:proofErr w:type="spellStart"/>
      <w:r w:rsidR="009652F3" w:rsidRPr="00C87310">
        <w:rPr>
          <w:color w:val="auto"/>
          <w:sz w:val="22"/>
          <w:szCs w:val="22"/>
          <w:lang w:val="en-US"/>
        </w:rPr>
        <w:t>celelalte</w:t>
      </w:r>
      <w:proofErr w:type="spellEnd"/>
      <w:r w:rsidR="009652F3" w:rsidRPr="00C87310">
        <w:rPr>
          <w:color w:val="auto"/>
          <w:sz w:val="22"/>
          <w:szCs w:val="22"/>
          <w:lang w:val="en-US"/>
        </w:rPr>
        <w:t xml:space="preserve"> </w:t>
      </w:r>
      <w:proofErr w:type="spellStart"/>
      <w:r w:rsidR="009652F3" w:rsidRPr="00C87310">
        <w:rPr>
          <w:color w:val="auto"/>
          <w:sz w:val="22"/>
          <w:szCs w:val="22"/>
          <w:lang w:val="en-US"/>
        </w:rPr>
        <w:t>măsuri</w:t>
      </w:r>
      <w:proofErr w:type="spellEnd"/>
      <w:r w:rsidR="009652F3" w:rsidRPr="00C87310">
        <w:rPr>
          <w:color w:val="auto"/>
          <w:sz w:val="22"/>
          <w:szCs w:val="22"/>
          <w:lang w:val="en-US"/>
        </w:rPr>
        <w:t xml:space="preserve">, </w:t>
      </w:r>
      <w:proofErr w:type="spellStart"/>
      <w:r w:rsidR="009652F3" w:rsidRPr="00C87310">
        <w:rPr>
          <w:color w:val="auto"/>
          <w:sz w:val="22"/>
          <w:szCs w:val="22"/>
          <w:lang w:val="en-US"/>
        </w:rPr>
        <w:t>respectandu</w:t>
      </w:r>
      <w:proofErr w:type="spellEnd"/>
      <w:r w:rsidR="009652F3" w:rsidRPr="00C87310">
        <w:rPr>
          <w:color w:val="auto"/>
          <w:sz w:val="22"/>
          <w:szCs w:val="22"/>
          <w:lang w:val="en-US"/>
        </w:rPr>
        <w:t xml:space="preserve">-se </w:t>
      </w:r>
      <w:proofErr w:type="spellStart"/>
      <w:r w:rsidR="009652F3" w:rsidRPr="00C87310">
        <w:rPr>
          <w:color w:val="auto"/>
          <w:sz w:val="22"/>
          <w:szCs w:val="22"/>
          <w:lang w:val="en-US"/>
        </w:rPr>
        <w:t>astfel</w:t>
      </w:r>
      <w:proofErr w:type="spellEnd"/>
      <w:r w:rsidR="009652F3" w:rsidRPr="00C87310">
        <w:rPr>
          <w:color w:val="auto"/>
          <w:sz w:val="22"/>
          <w:szCs w:val="22"/>
          <w:lang w:val="en-US"/>
        </w:rPr>
        <w:t xml:space="preserve"> </w:t>
      </w:r>
      <w:proofErr w:type="spellStart"/>
      <w:r w:rsidR="009652F3" w:rsidRPr="00C87310">
        <w:rPr>
          <w:color w:val="auto"/>
          <w:sz w:val="22"/>
          <w:szCs w:val="22"/>
          <w:lang w:val="en-US"/>
        </w:rPr>
        <w:t>criteriul</w:t>
      </w:r>
      <w:proofErr w:type="spellEnd"/>
      <w:r w:rsidR="009652F3" w:rsidRPr="00C87310">
        <w:rPr>
          <w:color w:val="auto"/>
          <w:sz w:val="22"/>
          <w:szCs w:val="22"/>
          <w:lang w:val="en-US"/>
        </w:rPr>
        <w:t xml:space="preserve"> de </w:t>
      </w:r>
      <w:proofErr w:type="spellStart"/>
      <w:r w:rsidR="009652F3" w:rsidRPr="00C87310">
        <w:rPr>
          <w:color w:val="auto"/>
          <w:sz w:val="22"/>
          <w:szCs w:val="22"/>
          <w:lang w:val="en-US"/>
        </w:rPr>
        <w:t>selecție</w:t>
      </w:r>
      <w:proofErr w:type="spellEnd"/>
      <w:r w:rsidR="009652F3" w:rsidRPr="00C87310">
        <w:rPr>
          <w:color w:val="auto"/>
          <w:sz w:val="22"/>
          <w:szCs w:val="22"/>
          <w:lang w:val="en-US"/>
        </w:rPr>
        <w:t xml:space="preserve"> CS 4.2 </w:t>
      </w:r>
      <w:proofErr w:type="spellStart"/>
      <w:r w:rsidR="009652F3" w:rsidRPr="00C87310">
        <w:rPr>
          <w:color w:val="auto"/>
          <w:sz w:val="22"/>
          <w:szCs w:val="22"/>
          <w:lang w:val="en-US"/>
        </w:rPr>
        <w:t>privind</w:t>
      </w:r>
      <w:proofErr w:type="spellEnd"/>
      <w:r w:rsidR="009652F3" w:rsidRPr="00C87310">
        <w:rPr>
          <w:color w:val="auto"/>
          <w:sz w:val="22"/>
          <w:szCs w:val="22"/>
          <w:lang w:val="en-US"/>
        </w:rPr>
        <w:t xml:space="preserve"> </w:t>
      </w:r>
      <w:proofErr w:type="spellStart"/>
      <w:r w:rsidR="009652F3" w:rsidRPr="00C87310">
        <w:rPr>
          <w:color w:val="auto"/>
          <w:sz w:val="22"/>
          <w:szCs w:val="22"/>
          <w:lang w:val="en-US"/>
        </w:rPr>
        <w:t>complementarietatea</w:t>
      </w:r>
      <w:proofErr w:type="spellEnd"/>
      <w:r w:rsidR="009652F3" w:rsidRPr="00C87310">
        <w:rPr>
          <w:color w:val="auto"/>
          <w:sz w:val="22"/>
          <w:szCs w:val="22"/>
          <w:lang w:val="en-US"/>
        </w:rPr>
        <w:t xml:space="preserve"> </w:t>
      </w:r>
      <w:proofErr w:type="spellStart"/>
      <w:r w:rsidR="009652F3" w:rsidRPr="00C87310">
        <w:rPr>
          <w:color w:val="auto"/>
          <w:sz w:val="22"/>
          <w:szCs w:val="22"/>
          <w:lang w:val="en-US"/>
        </w:rPr>
        <w:t>intervențiilor</w:t>
      </w:r>
      <w:proofErr w:type="spellEnd"/>
      <w:r w:rsidR="009652F3" w:rsidRPr="00C87310">
        <w:rPr>
          <w:color w:val="auto"/>
          <w:sz w:val="22"/>
          <w:szCs w:val="22"/>
          <w:lang w:val="en-US"/>
        </w:rPr>
        <w:t xml:space="preserve"> </w:t>
      </w:r>
      <w:proofErr w:type="spellStart"/>
      <w:r w:rsidR="009652F3" w:rsidRPr="00C87310">
        <w:rPr>
          <w:color w:val="auto"/>
          <w:sz w:val="22"/>
          <w:szCs w:val="22"/>
          <w:lang w:val="en-US"/>
        </w:rPr>
        <w:t>propuse</w:t>
      </w:r>
      <w:proofErr w:type="spellEnd"/>
      <w:r w:rsidR="009652F3" w:rsidRPr="00C87310">
        <w:rPr>
          <w:color w:val="auto"/>
          <w:sz w:val="22"/>
          <w:szCs w:val="22"/>
          <w:lang w:val="en-US"/>
        </w:rPr>
        <w:t>.</w:t>
      </w:r>
    </w:p>
    <w:p w:rsidR="009652F3" w:rsidRPr="00984277" w:rsidRDefault="00A7146E" w:rsidP="00984277">
      <w:pPr>
        <w:pStyle w:val="Default"/>
        <w:spacing w:line="276" w:lineRule="auto"/>
        <w:ind w:firstLine="708"/>
        <w:jc w:val="both"/>
        <w:rPr>
          <w:bCs/>
          <w:sz w:val="22"/>
          <w:szCs w:val="22"/>
        </w:rPr>
      </w:pPr>
      <w:r w:rsidRPr="00C87310">
        <w:rPr>
          <w:sz w:val="22"/>
          <w:szCs w:val="22"/>
        </w:rPr>
        <w:t xml:space="preserve">Sinergia cu alte măsuri din SDL: M2 este sinergică cu M1 </w:t>
      </w:r>
      <w:r w:rsidRPr="00C87310">
        <w:rPr>
          <w:bCs/>
          <w:color w:val="auto"/>
          <w:sz w:val="22"/>
          <w:szCs w:val="22"/>
        </w:rPr>
        <w:t>Înființare și modernizare exploatații agricole</w:t>
      </w:r>
      <w:r w:rsidRPr="00C87310">
        <w:rPr>
          <w:sz w:val="22"/>
          <w:szCs w:val="22"/>
        </w:rPr>
        <w:t xml:space="preserve"> deoarece ambele măsuri vizează d</w:t>
      </w:r>
      <w:r w:rsidR="009652F3" w:rsidRPr="00C87310">
        <w:rPr>
          <w:sz w:val="22"/>
          <w:szCs w:val="22"/>
        </w:rPr>
        <w:t xml:space="preserve">ezvoltarea sectorului agricol prin </w:t>
      </w:r>
      <w:r w:rsidRPr="00C87310">
        <w:rPr>
          <w:sz w:val="22"/>
          <w:szCs w:val="22"/>
        </w:rPr>
        <w:t xml:space="preserve"> introducere</w:t>
      </w:r>
      <w:r w:rsidR="002173EB" w:rsidRPr="00C87310">
        <w:rPr>
          <w:sz w:val="22"/>
          <w:szCs w:val="22"/>
        </w:rPr>
        <w:t>a de tehnologii inovative în exploatațiile</w:t>
      </w:r>
      <w:r w:rsidRPr="00C87310">
        <w:rPr>
          <w:sz w:val="22"/>
          <w:szCs w:val="22"/>
        </w:rPr>
        <w:t xml:space="preserve"> de pe teritoriul GAL Constanța Sud</w:t>
      </w:r>
      <w:r w:rsidR="009652F3" w:rsidRPr="00C87310">
        <w:rPr>
          <w:sz w:val="22"/>
          <w:szCs w:val="22"/>
        </w:rPr>
        <w:t>, contribuind astfel la aceea</w:t>
      </w:r>
      <w:r w:rsidR="001962D6" w:rsidRPr="00C87310">
        <w:rPr>
          <w:sz w:val="22"/>
          <w:szCs w:val="22"/>
        </w:rPr>
        <w:t>ș</w:t>
      </w:r>
      <w:r w:rsidR="009652F3" w:rsidRPr="00C87310">
        <w:rPr>
          <w:sz w:val="22"/>
          <w:szCs w:val="22"/>
        </w:rPr>
        <w:t xml:space="preserve">i prioritate de dezvoltare rurală: P2 - </w:t>
      </w:r>
      <w:r w:rsidR="009652F3" w:rsidRPr="00C87310">
        <w:rPr>
          <w:bCs/>
          <w:sz w:val="22"/>
          <w:szCs w:val="22"/>
        </w:rPr>
        <w:t>Creșterea viabilității exploatațiilor și a competitivității tuturor tipurilor de agricultură în toate regiunile și promovarea tehnologiilor agricole inovatoare și a gestionării durabile a pădurilor.</w:t>
      </w:r>
      <w:r w:rsidR="000D5210" w:rsidRPr="00C87310">
        <w:rPr>
          <w:bCs/>
          <w:sz w:val="22"/>
          <w:szCs w:val="22"/>
        </w:rPr>
        <w:t xml:space="preserve"> </w:t>
      </w:r>
      <w:r w:rsidR="000D5210" w:rsidRPr="00C87310">
        <w:rPr>
          <w:sz w:val="22"/>
          <w:szCs w:val="22"/>
        </w:rPr>
        <w:t xml:space="preserve">Această măsură este încadrată pe domeniul principal 2B și rezultă </w:t>
      </w:r>
      <w:r w:rsidR="000D5210" w:rsidRPr="00C87310">
        <w:rPr>
          <w:bCs/>
          <w:sz w:val="22"/>
          <w:szCs w:val="22"/>
        </w:rPr>
        <w:t>dintr-o strategie de tip WT</w:t>
      </w:r>
      <w:r w:rsidR="000D5210" w:rsidRPr="00C87310">
        <w:rPr>
          <w:rFonts w:cs="Arial"/>
          <w:sz w:val="22"/>
          <w:szCs w:val="22"/>
        </w:rPr>
        <w:t xml:space="preserve"> care minimizează slăbiciunile zonei în vederea evitării amenințărilor externe.</w:t>
      </w:r>
    </w:p>
    <w:p w:rsidR="00BF6C7F" w:rsidRPr="00C87310" w:rsidRDefault="00BF6C7F" w:rsidP="006C3718">
      <w:pPr>
        <w:pStyle w:val="Default"/>
        <w:shd w:val="clear" w:color="auto" w:fill="D9D9D9" w:themeFill="background1" w:themeFillShade="D9"/>
        <w:spacing w:line="276" w:lineRule="auto"/>
        <w:rPr>
          <w:sz w:val="22"/>
          <w:szCs w:val="22"/>
        </w:rPr>
      </w:pPr>
      <w:r w:rsidRPr="00C87310">
        <w:rPr>
          <w:b/>
          <w:bCs/>
          <w:sz w:val="22"/>
          <w:szCs w:val="22"/>
        </w:rPr>
        <w:t xml:space="preserve">2. Valoarea adăugată a măsurii </w:t>
      </w:r>
    </w:p>
    <w:p w:rsidR="00BF6C7F" w:rsidRPr="00C87310" w:rsidRDefault="00BF6C7F" w:rsidP="006C3718">
      <w:pPr>
        <w:pStyle w:val="Default"/>
        <w:spacing w:line="276" w:lineRule="auto"/>
        <w:jc w:val="both"/>
        <w:rPr>
          <w:sz w:val="22"/>
          <w:szCs w:val="22"/>
        </w:rPr>
      </w:pPr>
      <w:r w:rsidRPr="00C87310">
        <w:rPr>
          <w:sz w:val="22"/>
          <w:szCs w:val="22"/>
        </w:rPr>
        <w:t>Prin reînnoirea generațiilor de fermieri se previne abandonul terenurilor agricole, aspect ce va avea un efect benefic asupra vieții întregii comunități din teritoriul GAL, astfel:</w:t>
      </w:r>
    </w:p>
    <w:p w:rsidR="00BF6C7F" w:rsidRPr="00C87310" w:rsidRDefault="00BF6C7F" w:rsidP="006C3718">
      <w:pPr>
        <w:pStyle w:val="Default"/>
        <w:numPr>
          <w:ilvl w:val="0"/>
          <w:numId w:val="2"/>
        </w:numPr>
        <w:spacing w:line="276" w:lineRule="auto"/>
        <w:ind w:left="270" w:hanging="270"/>
        <w:jc w:val="both"/>
        <w:rPr>
          <w:sz w:val="22"/>
          <w:szCs w:val="22"/>
        </w:rPr>
      </w:pPr>
      <w:r w:rsidRPr="00C87310">
        <w:rPr>
          <w:sz w:val="22"/>
          <w:szCs w:val="22"/>
        </w:rPr>
        <w:t>Agricultura, ca principală activitate economică din teritoriul GAL va deveni mai productivă prin atragerea de tineri, calificați și axați pe luc</w:t>
      </w:r>
      <w:r w:rsidR="0058070E">
        <w:rPr>
          <w:sz w:val="22"/>
          <w:szCs w:val="22"/>
        </w:rPr>
        <w:t>r</w:t>
      </w:r>
      <w:r w:rsidRPr="00C87310">
        <w:rPr>
          <w:sz w:val="22"/>
          <w:szCs w:val="22"/>
        </w:rPr>
        <w:t>ări agricole mecanizate.</w:t>
      </w:r>
    </w:p>
    <w:p w:rsidR="00BF6C7F" w:rsidRPr="00C87310" w:rsidRDefault="00BF6C7F" w:rsidP="006C3718">
      <w:pPr>
        <w:pStyle w:val="Default"/>
        <w:numPr>
          <w:ilvl w:val="0"/>
          <w:numId w:val="2"/>
        </w:numPr>
        <w:spacing w:line="276" w:lineRule="auto"/>
        <w:ind w:left="270" w:hanging="270"/>
        <w:jc w:val="both"/>
        <w:rPr>
          <w:sz w:val="22"/>
          <w:szCs w:val="22"/>
        </w:rPr>
      </w:pPr>
      <w:r w:rsidRPr="00C87310">
        <w:rPr>
          <w:sz w:val="22"/>
          <w:szCs w:val="22"/>
        </w:rPr>
        <w:t>Vor fi create locuri de muncă pe teritoriul GAL, aspect ce</w:t>
      </w:r>
      <w:r w:rsidR="009126A2">
        <w:rPr>
          <w:sz w:val="22"/>
          <w:szCs w:val="22"/>
        </w:rPr>
        <w:t xml:space="preserve"> va spori atractivitatea zonei ș</w:t>
      </w:r>
      <w:r w:rsidRPr="00C87310">
        <w:rPr>
          <w:sz w:val="22"/>
          <w:szCs w:val="22"/>
        </w:rPr>
        <w:t xml:space="preserve">i implicit va reduce exodul tinerilor spre orașe.  </w:t>
      </w:r>
    </w:p>
    <w:p w:rsidR="009652F3" w:rsidRPr="00C87310" w:rsidRDefault="00A30BBC" w:rsidP="006C3718">
      <w:pPr>
        <w:pStyle w:val="Default"/>
        <w:numPr>
          <w:ilvl w:val="0"/>
          <w:numId w:val="2"/>
        </w:numPr>
        <w:spacing w:line="276" w:lineRule="auto"/>
        <w:ind w:left="270" w:hanging="270"/>
        <w:jc w:val="both"/>
        <w:rPr>
          <w:sz w:val="22"/>
          <w:szCs w:val="22"/>
        </w:rPr>
      </w:pPr>
      <w:r w:rsidRPr="00C87310">
        <w:rPr>
          <w:sz w:val="22"/>
          <w:szCs w:val="22"/>
        </w:rPr>
        <w:t xml:space="preserve">Valoarea adăugată a </w:t>
      </w:r>
      <w:r w:rsidR="00F271E1" w:rsidRPr="00C87310">
        <w:rPr>
          <w:sz w:val="22"/>
          <w:szCs w:val="22"/>
        </w:rPr>
        <w:t>măsurii rezidă prin însăși î</w:t>
      </w:r>
      <w:r w:rsidR="00BF6C7F" w:rsidRPr="00C87310">
        <w:rPr>
          <w:sz w:val="22"/>
          <w:szCs w:val="22"/>
        </w:rPr>
        <w:t>mbunătățirea calitativă pe care aceasta o aduce sectorului agr</w:t>
      </w:r>
      <w:r w:rsidRPr="00C87310">
        <w:rPr>
          <w:sz w:val="22"/>
          <w:szCs w:val="22"/>
        </w:rPr>
        <w:t xml:space="preserve">icol din teritoriul GAL, </w:t>
      </w:r>
      <w:r w:rsidR="00BF6C7F" w:rsidRPr="00C87310">
        <w:rPr>
          <w:sz w:val="22"/>
          <w:szCs w:val="22"/>
        </w:rPr>
        <w:t>care devine mult mai competitiv prin inovare, tehnologizare și prin p</w:t>
      </w:r>
      <w:r w:rsidR="00F271E1" w:rsidRPr="00C87310">
        <w:rPr>
          <w:sz w:val="22"/>
          <w:szCs w:val="22"/>
        </w:rPr>
        <w:t>rotecţia mediului prin faptul că prevede o investiți</w:t>
      </w:r>
      <w:r w:rsidR="00BF6C7F" w:rsidRPr="00C87310">
        <w:rPr>
          <w:sz w:val="22"/>
          <w:szCs w:val="22"/>
        </w:rPr>
        <w:t xml:space="preserve">e de mediu în conformitate cu normele </w:t>
      </w:r>
      <w:r w:rsidR="00F271E1" w:rsidRPr="00C87310">
        <w:rPr>
          <w:sz w:val="22"/>
          <w:szCs w:val="22"/>
        </w:rPr>
        <w:t xml:space="preserve">în vigoare privind </w:t>
      </w:r>
      <w:r w:rsidR="00BF6C7F" w:rsidRPr="00C87310">
        <w:rPr>
          <w:sz w:val="22"/>
          <w:szCs w:val="22"/>
        </w:rPr>
        <w:t xml:space="preserve">bunăstarea culturilor, igiena şi bunăstarea animalelor precum și siguranţa la locul de muncă. </w:t>
      </w:r>
    </w:p>
    <w:p w:rsidR="0042687C" w:rsidRPr="00984277" w:rsidRDefault="009652F3" w:rsidP="00984277">
      <w:pPr>
        <w:pStyle w:val="Default"/>
        <w:numPr>
          <w:ilvl w:val="0"/>
          <w:numId w:val="2"/>
        </w:numPr>
        <w:spacing w:line="276" w:lineRule="auto"/>
        <w:ind w:left="270" w:hanging="270"/>
        <w:jc w:val="both"/>
        <w:rPr>
          <w:sz w:val="22"/>
          <w:szCs w:val="22"/>
        </w:rPr>
      </w:pPr>
      <w:r w:rsidRPr="00C87310">
        <w:rPr>
          <w:sz w:val="22"/>
          <w:szCs w:val="22"/>
        </w:rPr>
        <w:t xml:space="preserve">Se va acorda atenție aspectelor ce țin de protecția mediului precum și constituirii asociației tinerilor fermieri care să </w:t>
      </w:r>
      <w:r w:rsidR="00383E73" w:rsidRPr="00C87310">
        <w:rPr>
          <w:sz w:val="22"/>
          <w:szCs w:val="22"/>
        </w:rPr>
        <w:t>conlucreze cu</w:t>
      </w:r>
      <w:r w:rsidRPr="00C87310">
        <w:rPr>
          <w:sz w:val="22"/>
          <w:szCs w:val="22"/>
        </w:rPr>
        <w:t xml:space="preserve"> alte organizații naționale sau să beneficieze de un schimb de bune practici în țară sau alte țări din UE.</w:t>
      </w:r>
    </w:p>
    <w:p w:rsidR="00BF6C7F" w:rsidRPr="00C87310" w:rsidRDefault="00BF6C7F" w:rsidP="006C3718">
      <w:pPr>
        <w:pStyle w:val="Default"/>
        <w:shd w:val="clear" w:color="auto" w:fill="D9D9D9" w:themeFill="background1" w:themeFillShade="D9"/>
        <w:spacing w:line="276" w:lineRule="auto"/>
        <w:rPr>
          <w:sz w:val="22"/>
          <w:szCs w:val="22"/>
        </w:rPr>
      </w:pPr>
      <w:r w:rsidRPr="00C87310">
        <w:rPr>
          <w:b/>
          <w:bCs/>
          <w:sz w:val="22"/>
          <w:szCs w:val="22"/>
        </w:rPr>
        <w:t xml:space="preserve">3. Trimiteri la alte acte legislative </w:t>
      </w:r>
    </w:p>
    <w:p w:rsidR="00984277" w:rsidRPr="00984277" w:rsidRDefault="00F2768A" w:rsidP="006C3718">
      <w:pPr>
        <w:pStyle w:val="Default"/>
        <w:numPr>
          <w:ilvl w:val="0"/>
          <w:numId w:val="5"/>
        </w:numPr>
        <w:spacing w:line="276" w:lineRule="auto"/>
        <w:ind w:left="270" w:hanging="270"/>
        <w:rPr>
          <w:sz w:val="22"/>
          <w:szCs w:val="22"/>
        </w:rPr>
      </w:pPr>
      <w:r w:rsidRPr="00984277">
        <w:rPr>
          <w:sz w:val="22"/>
          <w:szCs w:val="22"/>
        </w:rPr>
        <w:t xml:space="preserve">Reg. (UE) 1303/2013, Reg. (UE) 1305/2013, Reg. (UE) NR.807/2014, </w:t>
      </w:r>
    </w:p>
    <w:p w:rsidR="00EF3C35" w:rsidRPr="00984277" w:rsidRDefault="00BF6C7F" w:rsidP="00984277">
      <w:pPr>
        <w:pStyle w:val="Default"/>
        <w:numPr>
          <w:ilvl w:val="0"/>
          <w:numId w:val="5"/>
        </w:numPr>
        <w:spacing w:line="276" w:lineRule="auto"/>
        <w:ind w:left="270" w:hanging="270"/>
        <w:rPr>
          <w:sz w:val="22"/>
          <w:szCs w:val="22"/>
        </w:rPr>
      </w:pPr>
      <w:r w:rsidRPr="00984277">
        <w:rPr>
          <w:sz w:val="22"/>
          <w:szCs w:val="22"/>
        </w:rPr>
        <w:t>Legislația națională în domeniul activităților agricole prevăzută în Ghidul solicitantului pentru participarea la selecția SDL</w:t>
      </w:r>
    </w:p>
    <w:p w:rsidR="00BF6C7F" w:rsidRPr="00C87310" w:rsidRDefault="00BF6C7F" w:rsidP="006C3718">
      <w:pPr>
        <w:pStyle w:val="Default"/>
        <w:shd w:val="clear" w:color="auto" w:fill="D9D9D9" w:themeFill="background1" w:themeFillShade="D9"/>
        <w:spacing w:line="276" w:lineRule="auto"/>
        <w:rPr>
          <w:sz w:val="22"/>
          <w:szCs w:val="22"/>
        </w:rPr>
      </w:pPr>
      <w:r w:rsidRPr="00C87310">
        <w:rPr>
          <w:b/>
          <w:bCs/>
          <w:sz w:val="22"/>
          <w:szCs w:val="22"/>
        </w:rPr>
        <w:t xml:space="preserve">4. Beneficiari direcți/indirecți (grup țintă) </w:t>
      </w:r>
    </w:p>
    <w:p w:rsidR="00BF6C7F" w:rsidRPr="00C87310" w:rsidRDefault="00BF6C7F" w:rsidP="006C3718">
      <w:pPr>
        <w:pStyle w:val="Default"/>
        <w:spacing w:line="276" w:lineRule="auto"/>
        <w:rPr>
          <w:b/>
          <w:sz w:val="22"/>
          <w:szCs w:val="22"/>
          <w:lang w:val="en-US"/>
        </w:rPr>
      </w:pPr>
      <w:r w:rsidRPr="00C87310">
        <w:rPr>
          <w:b/>
          <w:sz w:val="22"/>
          <w:szCs w:val="22"/>
        </w:rPr>
        <w:t>Beneficiari direcți</w:t>
      </w:r>
      <w:r w:rsidRPr="00C87310">
        <w:rPr>
          <w:b/>
          <w:sz w:val="22"/>
          <w:szCs w:val="22"/>
          <w:lang w:val="en-US"/>
        </w:rPr>
        <w:t xml:space="preserve">: </w:t>
      </w:r>
    </w:p>
    <w:p w:rsidR="00F927FD" w:rsidRDefault="00984277" w:rsidP="00F927FD">
      <w:pPr>
        <w:pStyle w:val="Default"/>
        <w:numPr>
          <w:ilvl w:val="0"/>
          <w:numId w:val="5"/>
        </w:numPr>
        <w:spacing w:line="276" w:lineRule="auto"/>
        <w:ind w:left="270" w:hanging="270"/>
        <w:jc w:val="both"/>
        <w:rPr>
          <w:sz w:val="22"/>
          <w:szCs w:val="22"/>
        </w:rPr>
      </w:pPr>
      <w:proofErr w:type="spellStart"/>
      <w:r>
        <w:rPr>
          <w:sz w:val="22"/>
          <w:szCs w:val="22"/>
          <w:lang w:val="en-US"/>
        </w:rPr>
        <w:t>Tineri</w:t>
      </w:r>
      <w:proofErr w:type="spellEnd"/>
      <w:r>
        <w:rPr>
          <w:sz w:val="22"/>
          <w:szCs w:val="22"/>
          <w:lang w:val="en-US"/>
        </w:rPr>
        <w:t xml:space="preserve"> </w:t>
      </w:r>
      <w:proofErr w:type="spellStart"/>
      <w:r w:rsidR="004D6B92" w:rsidRPr="00C87310">
        <w:rPr>
          <w:sz w:val="22"/>
          <w:szCs w:val="22"/>
          <w:lang w:val="en-US"/>
        </w:rPr>
        <w:t>fermieri</w:t>
      </w:r>
      <w:proofErr w:type="spellEnd"/>
      <w:r>
        <w:rPr>
          <w:sz w:val="22"/>
          <w:szCs w:val="22"/>
          <w:lang w:val="en-US"/>
        </w:rPr>
        <w:t xml:space="preserve"> (conform ar</w:t>
      </w:r>
      <w:r w:rsidR="00F927FD">
        <w:rPr>
          <w:sz w:val="22"/>
          <w:szCs w:val="22"/>
          <w:lang w:val="en-US"/>
        </w:rPr>
        <w:t xml:space="preserve">t.2 din </w:t>
      </w:r>
      <w:proofErr w:type="spellStart"/>
      <w:r w:rsidR="00F927FD">
        <w:rPr>
          <w:sz w:val="22"/>
          <w:szCs w:val="22"/>
          <w:lang w:val="en-US"/>
        </w:rPr>
        <w:t>Reg</w:t>
      </w:r>
      <w:proofErr w:type="spellEnd"/>
      <w:r w:rsidR="00F927FD">
        <w:rPr>
          <w:sz w:val="22"/>
          <w:szCs w:val="22"/>
          <w:lang w:val="en-US"/>
        </w:rPr>
        <w:t xml:space="preserve"> (UE) </w:t>
      </w:r>
      <w:proofErr w:type="spellStart"/>
      <w:r w:rsidR="00F927FD">
        <w:rPr>
          <w:sz w:val="22"/>
          <w:szCs w:val="22"/>
          <w:lang w:val="en-US"/>
        </w:rPr>
        <w:t>nr</w:t>
      </w:r>
      <w:proofErr w:type="spellEnd"/>
      <w:r w:rsidR="00F927FD">
        <w:rPr>
          <w:sz w:val="22"/>
          <w:szCs w:val="22"/>
          <w:lang w:val="en-US"/>
        </w:rPr>
        <w:t>. 1305/2013</w:t>
      </w:r>
      <w:r>
        <w:rPr>
          <w:sz w:val="22"/>
          <w:szCs w:val="22"/>
          <w:lang w:val="en-US"/>
        </w:rPr>
        <w:t xml:space="preserve">, care se </w:t>
      </w:r>
      <w:proofErr w:type="spellStart"/>
      <w:r>
        <w:rPr>
          <w:sz w:val="22"/>
          <w:szCs w:val="22"/>
          <w:lang w:val="en-US"/>
        </w:rPr>
        <w:t>instalează</w:t>
      </w:r>
      <w:proofErr w:type="spellEnd"/>
      <w:r>
        <w:rPr>
          <w:sz w:val="22"/>
          <w:szCs w:val="22"/>
          <w:lang w:val="en-US"/>
        </w:rPr>
        <w:t xml:space="preserve"> ca </w:t>
      </w:r>
      <w:proofErr w:type="spellStart"/>
      <w:r>
        <w:rPr>
          <w:sz w:val="22"/>
          <w:szCs w:val="22"/>
          <w:lang w:val="en-US"/>
        </w:rPr>
        <w:t>unic</w:t>
      </w:r>
      <w:proofErr w:type="spellEnd"/>
      <w:r>
        <w:rPr>
          <w:sz w:val="22"/>
          <w:szCs w:val="22"/>
          <w:lang w:val="en-US"/>
        </w:rPr>
        <w:t xml:space="preserve"> </w:t>
      </w:r>
      <w:proofErr w:type="spellStart"/>
      <w:r>
        <w:rPr>
          <w:sz w:val="22"/>
          <w:szCs w:val="22"/>
          <w:lang w:val="en-US"/>
        </w:rPr>
        <w:t>șef</w:t>
      </w:r>
      <w:proofErr w:type="spellEnd"/>
      <w:r>
        <w:rPr>
          <w:sz w:val="22"/>
          <w:szCs w:val="22"/>
          <w:lang w:val="en-US"/>
        </w:rPr>
        <w:t xml:space="preserve"> al </w:t>
      </w:r>
      <w:proofErr w:type="spellStart"/>
      <w:r>
        <w:rPr>
          <w:sz w:val="22"/>
          <w:szCs w:val="22"/>
          <w:lang w:val="en-US"/>
        </w:rPr>
        <w:t>exploatației</w:t>
      </w:r>
      <w:proofErr w:type="spellEnd"/>
      <w:r>
        <w:rPr>
          <w:sz w:val="22"/>
          <w:szCs w:val="22"/>
          <w:lang w:val="en-US"/>
        </w:rPr>
        <w:t xml:space="preserve"> </w:t>
      </w:r>
      <w:proofErr w:type="spellStart"/>
      <w:r>
        <w:rPr>
          <w:sz w:val="22"/>
          <w:szCs w:val="22"/>
          <w:lang w:val="en-US"/>
        </w:rPr>
        <w:t>agricole</w:t>
      </w:r>
      <w:proofErr w:type="spellEnd"/>
      <w:r>
        <w:rPr>
          <w:sz w:val="22"/>
          <w:szCs w:val="22"/>
          <w:lang w:val="en-US"/>
        </w:rPr>
        <w:t xml:space="preserve"> </w:t>
      </w:r>
      <w:proofErr w:type="spellStart"/>
      <w:r>
        <w:rPr>
          <w:sz w:val="22"/>
          <w:szCs w:val="22"/>
          <w:lang w:val="en-US"/>
        </w:rPr>
        <w:t>pentru</w:t>
      </w:r>
      <w:proofErr w:type="spellEnd"/>
      <w:r>
        <w:rPr>
          <w:sz w:val="22"/>
          <w:szCs w:val="22"/>
          <w:lang w:val="en-US"/>
        </w:rPr>
        <w:t xml:space="preserve"> prima </w:t>
      </w:r>
      <w:proofErr w:type="spellStart"/>
      <w:r>
        <w:rPr>
          <w:sz w:val="22"/>
          <w:szCs w:val="22"/>
          <w:lang w:val="en-US"/>
        </w:rPr>
        <w:t>dată</w:t>
      </w:r>
      <w:proofErr w:type="spellEnd"/>
      <w:r>
        <w:rPr>
          <w:sz w:val="22"/>
          <w:szCs w:val="22"/>
          <w:lang w:val="en-US"/>
        </w:rPr>
        <w:t>)</w:t>
      </w:r>
      <w:r w:rsidR="004D6B92" w:rsidRPr="00C87310">
        <w:rPr>
          <w:sz w:val="22"/>
          <w:szCs w:val="22"/>
          <w:lang w:val="en-US"/>
        </w:rPr>
        <w:t xml:space="preserve">, </w:t>
      </w:r>
    </w:p>
    <w:p w:rsidR="00984277" w:rsidRPr="00F927FD" w:rsidRDefault="00984277" w:rsidP="00F927FD">
      <w:pPr>
        <w:pStyle w:val="Default"/>
        <w:numPr>
          <w:ilvl w:val="0"/>
          <w:numId w:val="5"/>
        </w:numPr>
        <w:spacing w:line="276" w:lineRule="auto"/>
        <w:ind w:left="270" w:hanging="270"/>
        <w:jc w:val="both"/>
        <w:rPr>
          <w:sz w:val="22"/>
          <w:szCs w:val="22"/>
        </w:rPr>
      </w:pPr>
      <w:r w:rsidRPr="00F927FD">
        <w:rPr>
          <w:rFonts w:eastAsia="Times New Roman" w:cs="Arial"/>
          <w:sz w:val="22"/>
          <w:szCs w:val="22"/>
        </w:rPr>
        <w:t>persoan</w:t>
      </w:r>
      <w:r w:rsidR="00F927FD" w:rsidRPr="00F927FD">
        <w:rPr>
          <w:rFonts w:eastAsia="Times New Roman" w:cs="Arial"/>
          <w:sz w:val="22"/>
          <w:szCs w:val="22"/>
        </w:rPr>
        <w:t>ă</w:t>
      </w:r>
      <w:r w:rsidRPr="00F927FD">
        <w:rPr>
          <w:rFonts w:eastAsia="Times New Roman" w:cs="Arial"/>
          <w:sz w:val="22"/>
          <w:szCs w:val="22"/>
        </w:rPr>
        <w:t xml:space="preserve"> juridic</w:t>
      </w:r>
      <w:r w:rsidR="00F927FD" w:rsidRPr="00F927FD">
        <w:rPr>
          <w:rFonts w:eastAsia="Times New Roman" w:cs="Arial"/>
          <w:sz w:val="22"/>
          <w:szCs w:val="22"/>
        </w:rPr>
        <w:t>ă cu mai mulț</w:t>
      </w:r>
      <w:r w:rsidRPr="00F927FD">
        <w:rPr>
          <w:rFonts w:eastAsia="Times New Roman" w:cs="Arial"/>
          <w:sz w:val="22"/>
          <w:szCs w:val="22"/>
        </w:rPr>
        <w:t>i ac</w:t>
      </w:r>
      <w:r w:rsidR="00F927FD" w:rsidRPr="00F927FD">
        <w:rPr>
          <w:rFonts w:eastAsia="Times New Roman" w:cs="Arial"/>
          <w:sz w:val="22"/>
          <w:szCs w:val="22"/>
        </w:rPr>
        <w:t>ț</w:t>
      </w:r>
      <w:r w:rsidRPr="00F927FD">
        <w:rPr>
          <w:rFonts w:eastAsia="Times New Roman" w:cs="Arial"/>
          <w:sz w:val="22"/>
          <w:szCs w:val="22"/>
        </w:rPr>
        <w:t>ionari unde un t</w:t>
      </w:r>
      <w:r w:rsidR="00F927FD" w:rsidRPr="00F927FD">
        <w:rPr>
          <w:rFonts w:eastAsia="Times New Roman" w:cs="Arial"/>
          <w:sz w:val="22"/>
          <w:szCs w:val="22"/>
        </w:rPr>
        <w:t>â</w:t>
      </w:r>
      <w:r w:rsidRPr="00F927FD">
        <w:rPr>
          <w:rFonts w:eastAsia="Times New Roman" w:cs="Arial"/>
          <w:sz w:val="22"/>
          <w:szCs w:val="22"/>
        </w:rPr>
        <w:t>n</w:t>
      </w:r>
      <w:r w:rsidR="00F927FD" w:rsidRPr="00F927FD">
        <w:rPr>
          <w:rFonts w:eastAsia="Times New Roman" w:cs="Arial"/>
          <w:sz w:val="22"/>
          <w:szCs w:val="22"/>
        </w:rPr>
        <w:t>ă</w:t>
      </w:r>
      <w:r w:rsidRPr="00F927FD">
        <w:rPr>
          <w:rFonts w:eastAsia="Times New Roman" w:cs="Arial"/>
          <w:sz w:val="22"/>
          <w:szCs w:val="22"/>
        </w:rPr>
        <w:t>r</w:t>
      </w:r>
      <w:r w:rsidR="00F927FD">
        <w:rPr>
          <w:rFonts w:eastAsia="Times New Roman" w:cs="Arial"/>
          <w:sz w:val="22"/>
          <w:szCs w:val="22"/>
        </w:rPr>
        <w:t xml:space="preserve"> fermier, asa cum este definit î</w:t>
      </w:r>
      <w:r w:rsidRPr="00F927FD">
        <w:rPr>
          <w:rFonts w:eastAsia="Times New Roman" w:cs="Arial"/>
          <w:sz w:val="22"/>
          <w:szCs w:val="22"/>
        </w:rPr>
        <w:t>n art.2 din Reg. (UE) nr. 1305/2013 se instaleaz</w:t>
      </w:r>
      <w:r w:rsidR="00F927FD">
        <w:rPr>
          <w:rFonts w:eastAsia="Times New Roman" w:cs="Arial"/>
          <w:sz w:val="22"/>
          <w:szCs w:val="22"/>
        </w:rPr>
        <w:t>ă</w:t>
      </w:r>
      <w:r w:rsidRPr="00F927FD">
        <w:rPr>
          <w:rFonts w:eastAsia="Times New Roman" w:cs="Arial"/>
          <w:sz w:val="22"/>
          <w:szCs w:val="22"/>
        </w:rPr>
        <w:t xml:space="preserve"> </w:t>
      </w:r>
      <w:r w:rsidR="00F927FD">
        <w:rPr>
          <w:rFonts w:eastAsia="Times New Roman" w:cs="Arial"/>
          <w:sz w:val="22"/>
          <w:szCs w:val="22"/>
        </w:rPr>
        <w:t>ș</w:t>
      </w:r>
      <w:r w:rsidRPr="00F927FD">
        <w:rPr>
          <w:rFonts w:eastAsia="Times New Roman" w:cs="Arial"/>
          <w:sz w:val="22"/>
          <w:szCs w:val="22"/>
        </w:rPr>
        <w:t>i exercit</w:t>
      </w:r>
      <w:r w:rsidR="00F927FD">
        <w:rPr>
          <w:rFonts w:eastAsia="Times New Roman" w:cs="Arial"/>
          <w:sz w:val="22"/>
          <w:szCs w:val="22"/>
        </w:rPr>
        <w:t>ă</w:t>
      </w:r>
      <w:r w:rsidRPr="00F927FD">
        <w:rPr>
          <w:rFonts w:eastAsia="Times New Roman" w:cs="Arial"/>
          <w:sz w:val="22"/>
          <w:szCs w:val="22"/>
        </w:rPr>
        <w:t xml:space="preserve"> un control efectiv pe termen lung </w:t>
      </w:r>
      <w:r w:rsidR="00F927FD">
        <w:rPr>
          <w:rFonts w:eastAsia="Times New Roman" w:cs="Arial"/>
          <w:sz w:val="22"/>
          <w:szCs w:val="22"/>
        </w:rPr>
        <w:t>î</w:t>
      </w:r>
      <w:r w:rsidRPr="00F927FD">
        <w:rPr>
          <w:rFonts w:eastAsia="Times New Roman" w:cs="Arial"/>
          <w:sz w:val="22"/>
          <w:szCs w:val="22"/>
        </w:rPr>
        <w:t xml:space="preserve">n ceea ce priveste deciziile referitoare la gestionare, la beneficii </w:t>
      </w:r>
      <w:r w:rsidR="00F927FD">
        <w:rPr>
          <w:rFonts w:eastAsia="Times New Roman" w:cs="Arial"/>
          <w:sz w:val="22"/>
          <w:szCs w:val="22"/>
        </w:rPr>
        <w:t>ș</w:t>
      </w:r>
      <w:r w:rsidRPr="00F927FD">
        <w:rPr>
          <w:rFonts w:eastAsia="Times New Roman" w:cs="Arial"/>
          <w:sz w:val="22"/>
          <w:szCs w:val="22"/>
        </w:rPr>
        <w:t>i la riscurile financiare legate de exploata</w:t>
      </w:r>
      <w:r w:rsidR="00F927FD">
        <w:rPr>
          <w:rFonts w:eastAsia="Times New Roman" w:cs="Arial"/>
          <w:sz w:val="22"/>
          <w:szCs w:val="22"/>
        </w:rPr>
        <w:t>ț</w:t>
      </w:r>
      <w:r w:rsidRPr="00F927FD">
        <w:rPr>
          <w:rFonts w:eastAsia="Times New Roman" w:cs="Arial"/>
          <w:sz w:val="22"/>
          <w:szCs w:val="22"/>
        </w:rPr>
        <w:t xml:space="preserve">ie </w:t>
      </w:r>
      <w:r w:rsidR="00F927FD">
        <w:rPr>
          <w:rFonts w:eastAsia="Times New Roman" w:cs="Arial"/>
          <w:sz w:val="22"/>
          <w:szCs w:val="22"/>
        </w:rPr>
        <w:t>ș</w:t>
      </w:r>
      <w:r w:rsidRPr="00F927FD">
        <w:rPr>
          <w:rFonts w:eastAsia="Times New Roman" w:cs="Arial"/>
          <w:sz w:val="22"/>
          <w:szCs w:val="22"/>
        </w:rPr>
        <w:t>i detine cel pu</w:t>
      </w:r>
      <w:r w:rsidR="00F927FD">
        <w:rPr>
          <w:rFonts w:eastAsia="Times New Roman" w:cs="Arial"/>
          <w:sz w:val="22"/>
          <w:szCs w:val="22"/>
        </w:rPr>
        <w:t>ț</w:t>
      </w:r>
      <w:r w:rsidRPr="00F927FD">
        <w:rPr>
          <w:rFonts w:eastAsia="Times New Roman" w:cs="Arial"/>
          <w:sz w:val="22"/>
          <w:szCs w:val="22"/>
        </w:rPr>
        <w:t>in 50%+1 din ac</w:t>
      </w:r>
      <w:r w:rsidR="00F927FD">
        <w:rPr>
          <w:rFonts w:eastAsia="Times New Roman" w:cs="Arial"/>
          <w:sz w:val="22"/>
          <w:szCs w:val="22"/>
        </w:rPr>
        <w:t xml:space="preserve">țiuni. </w:t>
      </w:r>
      <w:r w:rsidRPr="00F927FD">
        <w:rPr>
          <w:rFonts w:eastAsia="Times New Roman" w:cs="Arial"/>
          <w:sz w:val="22"/>
          <w:szCs w:val="22"/>
        </w:rPr>
        <w:t xml:space="preserve"> </w:t>
      </w:r>
    </w:p>
    <w:p w:rsidR="009652F3" w:rsidRPr="00C87310" w:rsidRDefault="004D6B92" w:rsidP="00F927FD">
      <w:pPr>
        <w:pStyle w:val="Default"/>
        <w:spacing w:line="276" w:lineRule="auto"/>
        <w:ind w:firstLine="284"/>
        <w:jc w:val="both"/>
        <w:rPr>
          <w:sz w:val="22"/>
          <w:szCs w:val="22"/>
          <w:lang w:val="en-US"/>
        </w:rPr>
      </w:pPr>
      <w:proofErr w:type="spellStart"/>
      <w:r w:rsidRPr="00C87310">
        <w:rPr>
          <w:sz w:val="22"/>
          <w:szCs w:val="22"/>
          <w:lang w:val="en-US"/>
        </w:rPr>
        <w:t>Definirea</w:t>
      </w:r>
      <w:proofErr w:type="spellEnd"/>
      <w:r w:rsidRPr="00C87310">
        <w:rPr>
          <w:sz w:val="22"/>
          <w:szCs w:val="22"/>
          <w:lang w:val="en-US"/>
        </w:rPr>
        <w:t xml:space="preserve"> </w:t>
      </w:r>
      <w:proofErr w:type="spellStart"/>
      <w:r w:rsidRPr="00C87310">
        <w:rPr>
          <w:sz w:val="22"/>
          <w:szCs w:val="22"/>
          <w:lang w:val="en-US"/>
        </w:rPr>
        <w:t>categoriilor</w:t>
      </w:r>
      <w:proofErr w:type="spellEnd"/>
      <w:r w:rsidRPr="00C87310">
        <w:rPr>
          <w:sz w:val="22"/>
          <w:szCs w:val="22"/>
          <w:lang w:val="en-US"/>
        </w:rPr>
        <w:t xml:space="preserve"> de </w:t>
      </w:r>
      <w:proofErr w:type="spellStart"/>
      <w:r w:rsidRPr="00C87310">
        <w:rPr>
          <w:sz w:val="22"/>
          <w:szCs w:val="22"/>
          <w:lang w:val="en-US"/>
        </w:rPr>
        <w:t>beneficiari</w:t>
      </w:r>
      <w:proofErr w:type="spellEnd"/>
      <w:r w:rsidRPr="00C87310">
        <w:rPr>
          <w:sz w:val="22"/>
          <w:szCs w:val="22"/>
          <w:lang w:val="en-US"/>
        </w:rPr>
        <w:t xml:space="preserve"> </w:t>
      </w:r>
      <w:proofErr w:type="spellStart"/>
      <w:r w:rsidRPr="00C87310">
        <w:rPr>
          <w:sz w:val="22"/>
          <w:szCs w:val="22"/>
          <w:lang w:val="en-US"/>
        </w:rPr>
        <w:t>în</w:t>
      </w:r>
      <w:proofErr w:type="spellEnd"/>
      <w:r w:rsidRPr="00C87310">
        <w:rPr>
          <w:sz w:val="22"/>
          <w:szCs w:val="22"/>
          <w:lang w:val="en-US"/>
        </w:rPr>
        <w:t xml:space="preserve"> </w:t>
      </w:r>
      <w:proofErr w:type="spellStart"/>
      <w:r w:rsidRPr="00C87310">
        <w:rPr>
          <w:sz w:val="22"/>
          <w:szCs w:val="22"/>
          <w:lang w:val="en-US"/>
        </w:rPr>
        <w:t>funcţie</w:t>
      </w:r>
      <w:proofErr w:type="spellEnd"/>
      <w:r w:rsidRPr="00C87310">
        <w:rPr>
          <w:sz w:val="22"/>
          <w:szCs w:val="22"/>
          <w:lang w:val="en-US"/>
        </w:rPr>
        <w:t xml:space="preserve"> de </w:t>
      </w:r>
      <w:proofErr w:type="spellStart"/>
      <w:r w:rsidRPr="00C87310">
        <w:rPr>
          <w:sz w:val="22"/>
          <w:szCs w:val="22"/>
          <w:lang w:val="en-US"/>
        </w:rPr>
        <w:t>baza</w:t>
      </w:r>
      <w:proofErr w:type="spellEnd"/>
      <w:r w:rsidRPr="00C87310">
        <w:rPr>
          <w:sz w:val="22"/>
          <w:szCs w:val="22"/>
          <w:lang w:val="en-US"/>
        </w:rPr>
        <w:t xml:space="preserve"> </w:t>
      </w:r>
      <w:proofErr w:type="spellStart"/>
      <w:r w:rsidRPr="00C87310">
        <w:rPr>
          <w:sz w:val="22"/>
          <w:szCs w:val="22"/>
          <w:lang w:val="en-US"/>
        </w:rPr>
        <w:t>legală</w:t>
      </w:r>
      <w:proofErr w:type="spellEnd"/>
      <w:r w:rsidRPr="00C87310">
        <w:rPr>
          <w:sz w:val="22"/>
          <w:szCs w:val="22"/>
          <w:lang w:val="en-US"/>
        </w:rPr>
        <w:t xml:space="preserve"> de </w:t>
      </w:r>
      <w:proofErr w:type="spellStart"/>
      <w:r w:rsidRPr="00C87310">
        <w:rPr>
          <w:sz w:val="22"/>
          <w:szCs w:val="22"/>
          <w:lang w:val="en-US"/>
        </w:rPr>
        <w:t>înfiinţare</w:t>
      </w:r>
      <w:proofErr w:type="spellEnd"/>
      <w:r w:rsidRPr="00C87310">
        <w:rPr>
          <w:sz w:val="22"/>
          <w:szCs w:val="22"/>
          <w:lang w:val="en-US"/>
        </w:rPr>
        <w:t xml:space="preserve">, </w:t>
      </w:r>
      <w:proofErr w:type="spellStart"/>
      <w:r w:rsidRPr="00C87310">
        <w:rPr>
          <w:sz w:val="22"/>
          <w:szCs w:val="22"/>
          <w:lang w:val="en-US"/>
        </w:rPr>
        <w:t>organizare</w:t>
      </w:r>
      <w:proofErr w:type="spellEnd"/>
      <w:r w:rsidRPr="00C87310">
        <w:rPr>
          <w:sz w:val="22"/>
          <w:szCs w:val="22"/>
          <w:lang w:val="en-US"/>
        </w:rPr>
        <w:t xml:space="preserve"> </w:t>
      </w:r>
      <w:proofErr w:type="spellStart"/>
      <w:r w:rsidRPr="00C87310">
        <w:rPr>
          <w:sz w:val="22"/>
          <w:szCs w:val="22"/>
          <w:lang w:val="en-US"/>
        </w:rPr>
        <w:t>şi</w:t>
      </w:r>
      <w:proofErr w:type="spellEnd"/>
      <w:r w:rsidRPr="00C87310">
        <w:rPr>
          <w:sz w:val="22"/>
          <w:szCs w:val="22"/>
          <w:lang w:val="en-US"/>
        </w:rPr>
        <w:t xml:space="preserve"> </w:t>
      </w:r>
      <w:proofErr w:type="spellStart"/>
      <w:r w:rsidRPr="00C87310">
        <w:rPr>
          <w:sz w:val="22"/>
          <w:szCs w:val="22"/>
          <w:lang w:val="en-US"/>
        </w:rPr>
        <w:t>funcţionare</w:t>
      </w:r>
      <w:proofErr w:type="spellEnd"/>
      <w:r w:rsidRPr="00C87310">
        <w:rPr>
          <w:sz w:val="22"/>
          <w:szCs w:val="22"/>
          <w:lang w:val="en-US"/>
        </w:rPr>
        <w:t xml:space="preserve"> se </w:t>
      </w:r>
      <w:proofErr w:type="spellStart"/>
      <w:proofErr w:type="gramStart"/>
      <w:r w:rsidRPr="00C87310">
        <w:rPr>
          <w:sz w:val="22"/>
          <w:szCs w:val="22"/>
          <w:lang w:val="en-US"/>
        </w:rPr>
        <w:t>va</w:t>
      </w:r>
      <w:proofErr w:type="spellEnd"/>
      <w:proofErr w:type="gramEnd"/>
      <w:r w:rsidRPr="00C87310">
        <w:rPr>
          <w:sz w:val="22"/>
          <w:szCs w:val="22"/>
          <w:lang w:val="en-US"/>
        </w:rPr>
        <w:t xml:space="preserve"> face </w:t>
      </w:r>
      <w:proofErr w:type="spellStart"/>
      <w:r w:rsidRPr="00C87310">
        <w:rPr>
          <w:sz w:val="22"/>
          <w:szCs w:val="22"/>
          <w:lang w:val="en-US"/>
        </w:rPr>
        <w:t>în</w:t>
      </w:r>
      <w:proofErr w:type="spellEnd"/>
      <w:r w:rsidRPr="00C87310">
        <w:rPr>
          <w:sz w:val="22"/>
          <w:szCs w:val="22"/>
          <w:lang w:val="en-US"/>
        </w:rPr>
        <w:t xml:space="preserve"> </w:t>
      </w:r>
      <w:proofErr w:type="spellStart"/>
      <w:r w:rsidRPr="00C87310">
        <w:rPr>
          <w:sz w:val="22"/>
          <w:szCs w:val="22"/>
          <w:lang w:val="en-US"/>
        </w:rPr>
        <w:t>Ghidul</w:t>
      </w:r>
      <w:proofErr w:type="spellEnd"/>
      <w:r w:rsidRPr="00C87310">
        <w:rPr>
          <w:sz w:val="22"/>
          <w:szCs w:val="22"/>
          <w:lang w:val="en-US"/>
        </w:rPr>
        <w:t xml:space="preserve"> </w:t>
      </w:r>
      <w:proofErr w:type="spellStart"/>
      <w:r w:rsidRPr="00C87310">
        <w:rPr>
          <w:sz w:val="22"/>
          <w:szCs w:val="22"/>
          <w:lang w:val="en-US"/>
        </w:rPr>
        <w:t>Solicitantului</w:t>
      </w:r>
      <w:proofErr w:type="spellEnd"/>
      <w:r w:rsidRPr="00C87310">
        <w:rPr>
          <w:sz w:val="22"/>
          <w:szCs w:val="22"/>
          <w:lang w:val="en-US"/>
        </w:rPr>
        <w:t>.</w:t>
      </w:r>
    </w:p>
    <w:p w:rsidR="00BF6C7F" w:rsidRDefault="00BF6C7F" w:rsidP="006C3718">
      <w:pPr>
        <w:pStyle w:val="Default"/>
        <w:spacing w:line="276" w:lineRule="auto"/>
        <w:jc w:val="both"/>
        <w:rPr>
          <w:sz w:val="22"/>
          <w:szCs w:val="22"/>
          <w:lang w:val="en-US"/>
        </w:rPr>
      </w:pPr>
      <w:r w:rsidRPr="00C87310">
        <w:rPr>
          <w:b/>
          <w:sz w:val="22"/>
          <w:szCs w:val="22"/>
        </w:rPr>
        <w:lastRenderedPageBreak/>
        <w:t>Beneficiari indirecți</w:t>
      </w:r>
      <w:r w:rsidRPr="00C87310">
        <w:rPr>
          <w:b/>
          <w:sz w:val="22"/>
          <w:szCs w:val="22"/>
          <w:lang w:val="en-US"/>
        </w:rPr>
        <w:t xml:space="preserve">: </w:t>
      </w:r>
      <w:proofErr w:type="spellStart"/>
      <w:r w:rsidR="009652F3" w:rsidRPr="00C87310">
        <w:rPr>
          <w:sz w:val="22"/>
          <w:szCs w:val="22"/>
          <w:lang w:val="en-US"/>
        </w:rPr>
        <w:t>consumatorii</w:t>
      </w:r>
      <w:proofErr w:type="spellEnd"/>
      <w:r w:rsidR="009652F3" w:rsidRPr="00C87310">
        <w:rPr>
          <w:sz w:val="22"/>
          <w:szCs w:val="22"/>
          <w:lang w:val="en-US"/>
        </w:rPr>
        <w:t xml:space="preserve"> </w:t>
      </w:r>
      <w:proofErr w:type="spellStart"/>
      <w:r w:rsidR="009652F3" w:rsidRPr="00C87310">
        <w:rPr>
          <w:sz w:val="22"/>
          <w:szCs w:val="22"/>
          <w:lang w:val="en-US"/>
        </w:rPr>
        <w:t>finali</w:t>
      </w:r>
      <w:proofErr w:type="spellEnd"/>
      <w:r w:rsidR="009652F3" w:rsidRPr="00C87310">
        <w:rPr>
          <w:sz w:val="22"/>
          <w:szCs w:val="22"/>
          <w:lang w:val="en-US"/>
        </w:rPr>
        <w:t xml:space="preserve"> care </w:t>
      </w:r>
      <w:proofErr w:type="spellStart"/>
      <w:r w:rsidR="009652F3" w:rsidRPr="00C87310">
        <w:rPr>
          <w:sz w:val="22"/>
          <w:szCs w:val="22"/>
          <w:lang w:val="en-US"/>
        </w:rPr>
        <w:t>achiziționează</w:t>
      </w:r>
      <w:proofErr w:type="spellEnd"/>
      <w:r w:rsidR="009652F3" w:rsidRPr="00C87310">
        <w:rPr>
          <w:sz w:val="22"/>
          <w:szCs w:val="22"/>
          <w:lang w:val="en-US"/>
        </w:rPr>
        <w:t xml:space="preserve"> </w:t>
      </w:r>
      <w:proofErr w:type="spellStart"/>
      <w:r w:rsidR="009652F3" w:rsidRPr="00C87310">
        <w:rPr>
          <w:sz w:val="22"/>
          <w:szCs w:val="22"/>
          <w:lang w:val="en-US"/>
        </w:rPr>
        <w:t>produsele</w:t>
      </w:r>
      <w:proofErr w:type="spellEnd"/>
      <w:r w:rsidR="009652F3" w:rsidRPr="00C87310">
        <w:rPr>
          <w:sz w:val="22"/>
          <w:szCs w:val="22"/>
          <w:lang w:val="en-US"/>
        </w:rPr>
        <w:t xml:space="preserve"> </w:t>
      </w:r>
      <w:proofErr w:type="spellStart"/>
      <w:r w:rsidR="009652F3" w:rsidRPr="00C87310">
        <w:rPr>
          <w:sz w:val="22"/>
          <w:szCs w:val="22"/>
          <w:lang w:val="en-US"/>
        </w:rPr>
        <w:t>agricole</w:t>
      </w:r>
      <w:proofErr w:type="spellEnd"/>
      <w:r w:rsidR="009652F3" w:rsidRPr="00C87310">
        <w:rPr>
          <w:sz w:val="22"/>
          <w:szCs w:val="22"/>
          <w:lang w:val="en-US"/>
        </w:rPr>
        <w:t xml:space="preserve">; </w:t>
      </w:r>
      <w:proofErr w:type="spellStart"/>
      <w:r w:rsidR="009652F3" w:rsidRPr="00C87310">
        <w:rPr>
          <w:sz w:val="22"/>
          <w:szCs w:val="22"/>
          <w:lang w:val="en-US"/>
        </w:rPr>
        <w:t>persoanele</w:t>
      </w:r>
      <w:proofErr w:type="spellEnd"/>
      <w:r w:rsidR="009652F3" w:rsidRPr="00C87310">
        <w:rPr>
          <w:sz w:val="22"/>
          <w:szCs w:val="22"/>
          <w:lang w:val="en-US"/>
        </w:rPr>
        <w:t xml:space="preserve"> </w:t>
      </w:r>
      <w:proofErr w:type="spellStart"/>
      <w:r w:rsidR="009652F3" w:rsidRPr="00C87310">
        <w:rPr>
          <w:sz w:val="22"/>
          <w:szCs w:val="22"/>
          <w:lang w:val="en-US"/>
        </w:rPr>
        <w:t>angajate</w:t>
      </w:r>
      <w:proofErr w:type="spellEnd"/>
      <w:r w:rsidR="009652F3" w:rsidRPr="00C87310">
        <w:rPr>
          <w:sz w:val="22"/>
          <w:szCs w:val="22"/>
          <w:lang w:val="en-US"/>
        </w:rPr>
        <w:t xml:space="preserve"> </w:t>
      </w:r>
      <w:proofErr w:type="spellStart"/>
      <w:r w:rsidR="009652F3" w:rsidRPr="00C87310">
        <w:rPr>
          <w:sz w:val="22"/>
          <w:szCs w:val="22"/>
          <w:lang w:val="en-US"/>
        </w:rPr>
        <w:t>în</w:t>
      </w:r>
      <w:proofErr w:type="spellEnd"/>
      <w:r w:rsidR="009652F3" w:rsidRPr="00C87310">
        <w:rPr>
          <w:sz w:val="22"/>
          <w:szCs w:val="22"/>
          <w:lang w:val="en-US"/>
        </w:rPr>
        <w:t xml:space="preserve"> </w:t>
      </w:r>
      <w:proofErr w:type="spellStart"/>
      <w:r w:rsidR="009652F3" w:rsidRPr="00C87310">
        <w:rPr>
          <w:sz w:val="22"/>
          <w:szCs w:val="22"/>
          <w:lang w:val="en-US"/>
        </w:rPr>
        <w:t>exploatațiile</w:t>
      </w:r>
      <w:proofErr w:type="spellEnd"/>
      <w:r w:rsidR="009652F3" w:rsidRPr="00C87310">
        <w:rPr>
          <w:sz w:val="22"/>
          <w:szCs w:val="22"/>
          <w:lang w:val="en-US"/>
        </w:rPr>
        <w:t xml:space="preserve"> </w:t>
      </w:r>
      <w:proofErr w:type="spellStart"/>
      <w:r w:rsidR="009652F3" w:rsidRPr="00C87310">
        <w:rPr>
          <w:sz w:val="22"/>
          <w:szCs w:val="22"/>
          <w:lang w:val="en-US"/>
        </w:rPr>
        <w:t>agricole</w:t>
      </w:r>
      <w:proofErr w:type="spellEnd"/>
      <w:r w:rsidR="009652F3" w:rsidRPr="00C87310">
        <w:rPr>
          <w:sz w:val="22"/>
          <w:szCs w:val="22"/>
          <w:lang w:val="en-US"/>
        </w:rPr>
        <w:t xml:space="preserve"> ca </w:t>
      </w:r>
      <w:proofErr w:type="spellStart"/>
      <w:r w:rsidR="009652F3" w:rsidRPr="00C87310">
        <w:rPr>
          <w:sz w:val="22"/>
          <w:szCs w:val="22"/>
          <w:lang w:val="en-US"/>
        </w:rPr>
        <w:t>urmare</w:t>
      </w:r>
      <w:proofErr w:type="spellEnd"/>
      <w:r w:rsidR="009652F3" w:rsidRPr="00C87310">
        <w:rPr>
          <w:sz w:val="22"/>
          <w:szCs w:val="22"/>
          <w:lang w:val="en-US"/>
        </w:rPr>
        <w:t xml:space="preserve"> a </w:t>
      </w:r>
      <w:proofErr w:type="spellStart"/>
      <w:r w:rsidR="009652F3" w:rsidRPr="00C87310">
        <w:rPr>
          <w:sz w:val="22"/>
          <w:szCs w:val="22"/>
          <w:lang w:val="en-US"/>
        </w:rPr>
        <w:t>modernizării</w:t>
      </w:r>
      <w:proofErr w:type="spellEnd"/>
      <w:r w:rsidR="009652F3" w:rsidRPr="00C87310">
        <w:rPr>
          <w:sz w:val="22"/>
          <w:szCs w:val="22"/>
          <w:lang w:val="en-US"/>
        </w:rPr>
        <w:t xml:space="preserve"> </w:t>
      </w:r>
      <w:proofErr w:type="spellStart"/>
      <w:r w:rsidR="009652F3" w:rsidRPr="00C87310">
        <w:rPr>
          <w:sz w:val="22"/>
          <w:szCs w:val="22"/>
          <w:lang w:val="en-US"/>
        </w:rPr>
        <w:t>acestora</w:t>
      </w:r>
      <w:proofErr w:type="spellEnd"/>
      <w:r w:rsidR="009652F3" w:rsidRPr="00C87310">
        <w:rPr>
          <w:sz w:val="22"/>
          <w:szCs w:val="22"/>
          <w:lang w:val="en-US"/>
        </w:rPr>
        <w:t xml:space="preserve"> care </w:t>
      </w:r>
      <w:proofErr w:type="spellStart"/>
      <w:r w:rsidR="009652F3" w:rsidRPr="00C87310">
        <w:rPr>
          <w:sz w:val="22"/>
          <w:szCs w:val="22"/>
          <w:lang w:val="en-US"/>
        </w:rPr>
        <w:t>vor</w:t>
      </w:r>
      <w:proofErr w:type="spellEnd"/>
      <w:r w:rsidR="009652F3" w:rsidRPr="00C87310">
        <w:rPr>
          <w:sz w:val="22"/>
          <w:szCs w:val="22"/>
          <w:lang w:val="en-US"/>
        </w:rPr>
        <w:t xml:space="preserve"> </w:t>
      </w:r>
      <w:proofErr w:type="spellStart"/>
      <w:r w:rsidR="009652F3" w:rsidRPr="00C87310">
        <w:rPr>
          <w:sz w:val="22"/>
          <w:szCs w:val="22"/>
          <w:lang w:val="en-US"/>
        </w:rPr>
        <w:t>avea</w:t>
      </w:r>
      <w:proofErr w:type="spellEnd"/>
      <w:r w:rsidR="009652F3" w:rsidRPr="00C87310">
        <w:rPr>
          <w:sz w:val="22"/>
          <w:szCs w:val="22"/>
          <w:lang w:val="en-US"/>
        </w:rPr>
        <w:t xml:space="preserve"> o </w:t>
      </w:r>
      <w:proofErr w:type="spellStart"/>
      <w:r w:rsidR="009652F3" w:rsidRPr="00C87310">
        <w:rPr>
          <w:sz w:val="22"/>
          <w:szCs w:val="22"/>
          <w:lang w:val="en-US"/>
        </w:rPr>
        <w:t>satisfacție</w:t>
      </w:r>
      <w:proofErr w:type="spellEnd"/>
      <w:r w:rsidR="009652F3" w:rsidRPr="00C87310">
        <w:rPr>
          <w:sz w:val="22"/>
          <w:szCs w:val="22"/>
          <w:lang w:val="en-US"/>
        </w:rPr>
        <w:t xml:space="preserve"> a </w:t>
      </w:r>
      <w:proofErr w:type="spellStart"/>
      <w:r w:rsidR="009652F3" w:rsidRPr="00C87310">
        <w:rPr>
          <w:sz w:val="22"/>
          <w:szCs w:val="22"/>
          <w:lang w:val="en-US"/>
        </w:rPr>
        <w:t>muncii</w:t>
      </w:r>
      <w:proofErr w:type="spellEnd"/>
      <w:r w:rsidR="009652F3" w:rsidRPr="00C87310">
        <w:rPr>
          <w:sz w:val="22"/>
          <w:szCs w:val="22"/>
          <w:lang w:val="en-US"/>
        </w:rPr>
        <w:t xml:space="preserve"> </w:t>
      </w:r>
      <w:proofErr w:type="spellStart"/>
      <w:r w:rsidR="009652F3" w:rsidRPr="00C87310">
        <w:rPr>
          <w:sz w:val="22"/>
          <w:szCs w:val="22"/>
          <w:lang w:val="en-US"/>
        </w:rPr>
        <w:t>mai</w:t>
      </w:r>
      <w:proofErr w:type="spellEnd"/>
      <w:r w:rsidR="009652F3" w:rsidRPr="00C87310">
        <w:rPr>
          <w:sz w:val="22"/>
          <w:szCs w:val="22"/>
          <w:lang w:val="en-US"/>
        </w:rPr>
        <w:t xml:space="preserve"> </w:t>
      </w:r>
      <w:proofErr w:type="spellStart"/>
      <w:r w:rsidR="009652F3" w:rsidRPr="00C87310">
        <w:rPr>
          <w:sz w:val="22"/>
          <w:szCs w:val="22"/>
          <w:lang w:val="en-US"/>
        </w:rPr>
        <w:t>ridicată</w:t>
      </w:r>
      <w:proofErr w:type="spellEnd"/>
      <w:r w:rsidR="009652F3" w:rsidRPr="00C87310">
        <w:rPr>
          <w:sz w:val="22"/>
          <w:szCs w:val="22"/>
          <w:lang w:val="en-US"/>
        </w:rPr>
        <w:t xml:space="preserve"> </w:t>
      </w:r>
      <w:proofErr w:type="spellStart"/>
      <w:r w:rsidR="009652F3" w:rsidRPr="00C87310">
        <w:rPr>
          <w:sz w:val="22"/>
          <w:szCs w:val="22"/>
          <w:lang w:val="en-US"/>
        </w:rPr>
        <w:t>și</w:t>
      </w:r>
      <w:proofErr w:type="spellEnd"/>
      <w:r w:rsidR="009652F3" w:rsidRPr="00C87310">
        <w:rPr>
          <w:sz w:val="22"/>
          <w:szCs w:val="22"/>
          <w:lang w:val="en-US"/>
        </w:rPr>
        <w:t xml:space="preserve"> care pot </w:t>
      </w:r>
      <w:proofErr w:type="spellStart"/>
      <w:r w:rsidR="009652F3" w:rsidRPr="00C87310">
        <w:rPr>
          <w:sz w:val="22"/>
          <w:szCs w:val="22"/>
          <w:lang w:val="en-US"/>
        </w:rPr>
        <w:t>obține</w:t>
      </w:r>
      <w:proofErr w:type="spellEnd"/>
      <w:r w:rsidR="009652F3" w:rsidRPr="00C87310">
        <w:rPr>
          <w:sz w:val="22"/>
          <w:szCs w:val="22"/>
          <w:lang w:val="en-US"/>
        </w:rPr>
        <w:t xml:space="preserve"> </w:t>
      </w:r>
      <w:proofErr w:type="spellStart"/>
      <w:r w:rsidR="009652F3" w:rsidRPr="00C87310">
        <w:rPr>
          <w:sz w:val="22"/>
          <w:szCs w:val="22"/>
          <w:lang w:val="en-US"/>
        </w:rPr>
        <w:t>venituri</w:t>
      </w:r>
      <w:proofErr w:type="spellEnd"/>
      <w:r w:rsidR="009652F3" w:rsidRPr="00C87310">
        <w:rPr>
          <w:sz w:val="22"/>
          <w:szCs w:val="22"/>
          <w:lang w:val="en-US"/>
        </w:rPr>
        <w:t xml:space="preserve"> </w:t>
      </w:r>
      <w:proofErr w:type="spellStart"/>
      <w:r w:rsidR="009652F3" w:rsidRPr="00C87310">
        <w:rPr>
          <w:sz w:val="22"/>
          <w:szCs w:val="22"/>
          <w:lang w:val="en-US"/>
        </w:rPr>
        <w:t>mai</w:t>
      </w:r>
      <w:proofErr w:type="spellEnd"/>
      <w:r w:rsidR="009652F3" w:rsidRPr="00C87310">
        <w:rPr>
          <w:sz w:val="22"/>
          <w:szCs w:val="22"/>
          <w:lang w:val="en-US"/>
        </w:rPr>
        <w:t xml:space="preserve"> </w:t>
      </w:r>
      <w:proofErr w:type="spellStart"/>
      <w:r w:rsidR="009652F3" w:rsidRPr="00C87310">
        <w:rPr>
          <w:sz w:val="22"/>
          <w:szCs w:val="22"/>
          <w:lang w:val="en-US"/>
        </w:rPr>
        <w:t>mari</w:t>
      </w:r>
      <w:proofErr w:type="spellEnd"/>
      <w:r w:rsidR="009652F3" w:rsidRPr="00C87310">
        <w:rPr>
          <w:sz w:val="22"/>
          <w:szCs w:val="22"/>
          <w:lang w:val="en-US"/>
        </w:rPr>
        <w:t xml:space="preserve">; </w:t>
      </w:r>
      <w:proofErr w:type="spellStart"/>
      <w:r w:rsidR="009652F3" w:rsidRPr="00C87310">
        <w:rPr>
          <w:sz w:val="22"/>
          <w:szCs w:val="22"/>
          <w:lang w:val="en-US"/>
        </w:rPr>
        <w:t>administrația</w:t>
      </w:r>
      <w:proofErr w:type="spellEnd"/>
      <w:r w:rsidR="009652F3" w:rsidRPr="00C87310">
        <w:rPr>
          <w:sz w:val="22"/>
          <w:szCs w:val="22"/>
          <w:lang w:val="en-US"/>
        </w:rPr>
        <w:t xml:space="preserve"> </w:t>
      </w:r>
      <w:proofErr w:type="spellStart"/>
      <w:r w:rsidR="009652F3" w:rsidRPr="00C87310">
        <w:rPr>
          <w:sz w:val="22"/>
          <w:szCs w:val="22"/>
          <w:lang w:val="en-US"/>
        </w:rPr>
        <w:t>locală</w:t>
      </w:r>
      <w:proofErr w:type="spellEnd"/>
      <w:r w:rsidR="009652F3" w:rsidRPr="00C87310">
        <w:rPr>
          <w:sz w:val="22"/>
          <w:szCs w:val="22"/>
          <w:lang w:val="en-US"/>
        </w:rPr>
        <w:t xml:space="preserve"> </w:t>
      </w:r>
      <w:proofErr w:type="spellStart"/>
      <w:r w:rsidR="009652F3" w:rsidRPr="00C87310">
        <w:rPr>
          <w:sz w:val="22"/>
          <w:szCs w:val="22"/>
          <w:lang w:val="en-US"/>
        </w:rPr>
        <w:t>prin</w:t>
      </w:r>
      <w:proofErr w:type="spellEnd"/>
      <w:r w:rsidR="009652F3" w:rsidRPr="00C87310">
        <w:rPr>
          <w:sz w:val="22"/>
          <w:szCs w:val="22"/>
          <w:lang w:val="en-US"/>
        </w:rPr>
        <w:t xml:space="preserve"> </w:t>
      </w:r>
      <w:proofErr w:type="spellStart"/>
      <w:r w:rsidR="009652F3" w:rsidRPr="00C87310">
        <w:rPr>
          <w:sz w:val="22"/>
          <w:szCs w:val="22"/>
          <w:lang w:val="en-US"/>
        </w:rPr>
        <w:t>încasarea</w:t>
      </w:r>
      <w:proofErr w:type="spellEnd"/>
      <w:r w:rsidR="009652F3" w:rsidRPr="00C87310">
        <w:rPr>
          <w:sz w:val="22"/>
          <w:szCs w:val="22"/>
          <w:lang w:val="en-US"/>
        </w:rPr>
        <w:t xml:space="preserve"> </w:t>
      </w:r>
      <w:proofErr w:type="spellStart"/>
      <w:r w:rsidR="009652F3" w:rsidRPr="00C87310">
        <w:rPr>
          <w:sz w:val="22"/>
          <w:szCs w:val="22"/>
          <w:lang w:val="en-US"/>
        </w:rPr>
        <w:t>unor</w:t>
      </w:r>
      <w:proofErr w:type="spellEnd"/>
      <w:r w:rsidR="009652F3" w:rsidRPr="00C87310">
        <w:rPr>
          <w:sz w:val="22"/>
          <w:szCs w:val="22"/>
          <w:lang w:val="en-US"/>
        </w:rPr>
        <w:t xml:space="preserve"> </w:t>
      </w:r>
      <w:proofErr w:type="spellStart"/>
      <w:r w:rsidR="009652F3" w:rsidRPr="00C87310">
        <w:rPr>
          <w:sz w:val="22"/>
          <w:szCs w:val="22"/>
          <w:lang w:val="en-US"/>
        </w:rPr>
        <w:t>taxe</w:t>
      </w:r>
      <w:proofErr w:type="spellEnd"/>
      <w:r w:rsidR="009652F3" w:rsidRPr="00C87310">
        <w:rPr>
          <w:sz w:val="22"/>
          <w:szCs w:val="22"/>
          <w:lang w:val="en-US"/>
        </w:rPr>
        <w:t xml:space="preserve"> </w:t>
      </w:r>
      <w:proofErr w:type="spellStart"/>
      <w:r w:rsidR="009652F3" w:rsidRPr="00C87310">
        <w:rPr>
          <w:sz w:val="22"/>
          <w:szCs w:val="22"/>
          <w:lang w:val="en-US"/>
        </w:rPr>
        <w:t>mai</w:t>
      </w:r>
      <w:proofErr w:type="spellEnd"/>
      <w:r w:rsidR="009652F3" w:rsidRPr="00C87310">
        <w:rPr>
          <w:sz w:val="22"/>
          <w:szCs w:val="22"/>
          <w:lang w:val="en-US"/>
        </w:rPr>
        <w:t xml:space="preserve"> </w:t>
      </w:r>
      <w:proofErr w:type="spellStart"/>
      <w:r w:rsidR="009652F3" w:rsidRPr="00C87310">
        <w:rPr>
          <w:sz w:val="22"/>
          <w:szCs w:val="22"/>
          <w:lang w:val="en-US"/>
        </w:rPr>
        <w:t>mari</w:t>
      </w:r>
      <w:proofErr w:type="spellEnd"/>
      <w:r w:rsidR="009652F3" w:rsidRPr="00C87310">
        <w:rPr>
          <w:sz w:val="22"/>
          <w:szCs w:val="22"/>
          <w:lang w:val="en-US"/>
        </w:rPr>
        <w:t xml:space="preserve"> </w:t>
      </w:r>
      <w:proofErr w:type="spellStart"/>
      <w:r w:rsidR="009652F3" w:rsidRPr="00C87310">
        <w:rPr>
          <w:sz w:val="22"/>
          <w:szCs w:val="22"/>
          <w:lang w:val="en-US"/>
        </w:rPr>
        <w:t>în</w:t>
      </w:r>
      <w:proofErr w:type="spellEnd"/>
      <w:r w:rsidR="009652F3" w:rsidRPr="00C87310">
        <w:rPr>
          <w:sz w:val="22"/>
          <w:szCs w:val="22"/>
          <w:lang w:val="en-US"/>
        </w:rPr>
        <w:t xml:space="preserve"> </w:t>
      </w:r>
      <w:proofErr w:type="spellStart"/>
      <w:r w:rsidR="009652F3" w:rsidRPr="00C87310">
        <w:rPr>
          <w:sz w:val="22"/>
          <w:szCs w:val="22"/>
          <w:lang w:val="en-US"/>
        </w:rPr>
        <w:t>cazul</w:t>
      </w:r>
      <w:proofErr w:type="spellEnd"/>
      <w:r w:rsidR="009652F3" w:rsidRPr="00C87310">
        <w:rPr>
          <w:sz w:val="22"/>
          <w:szCs w:val="22"/>
          <w:lang w:val="en-US"/>
        </w:rPr>
        <w:t xml:space="preserve"> </w:t>
      </w:r>
      <w:proofErr w:type="spellStart"/>
      <w:r w:rsidR="009652F3" w:rsidRPr="00C87310">
        <w:rPr>
          <w:sz w:val="22"/>
          <w:szCs w:val="22"/>
          <w:lang w:val="en-US"/>
        </w:rPr>
        <w:t>în</w:t>
      </w:r>
      <w:proofErr w:type="spellEnd"/>
      <w:r w:rsidR="009652F3" w:rsidRPr="00C87310">
        <w:rPr>
          <w:sz w:val="22"/>
          <w:szCs w:val="22"/>
          <w:lang w:val="en-US"/>
        </w:rPr>
        <w:t xml:space="preserve"> care </w:t>
      </w:r>
      <w:proofErr w:type="spellStart"/>
      <w:r w:rsidR="009652F3" w:rsidRPr="00C87310">
        <w:rPr>
          <w:sz w:val="22"/>
          <w:szCs w:val="22"/>
          <w:lang w:val="en-US"/>
        </w:rPr>
        <w:t>cresc</w:t>
      </w:r>
      <w:proofErr w:type="spellEnd"/>
      <w:r w:rsidR="009652F3" w:rsidRPr="00C87310">
        <w:rPr>
          <w:sz w:val="22"/>
          <w:szCs w:val="22"/>
          <w:lang w:val="en-US"/>
        </w:rPr>
        <w:t xml:space="preserve"> </w:t>
      </w:r>
      <w:proofErr w:type="spellStart"/>
      <w:r w:rsidR="009652F3" w:rsidRPr="00C87310">
        <w:rPr>
          <w:sz w:val="22"/>
          <w:szCs w:val="22"/>
          <w:lang w:val="en-US"/>
        </w:rPr>
        <w:t>veniturile</w:t>
      </w:r>
      <w:proofErr w:type="spellEnd"/>
      <w:r w:rsidR="009652F3" w:rsidRPr="00C87310">
        <w:rPr>
          <w:sz w:val="22"/>
          <w:szCs w:val="22"/>
          <w:lang w:val="en-US"/>
        </w:rPr>
        <w:t xml:space="preserve"> </w:t>
      </w:r>
      <w:proofErr w:type="spellStart"/>
      <w:r w:rsidR="009652F3" w:rsidRPr="00C87310">
        <w:rPr>
          <w:sz w:val="22"/>
          <w:szCs w:val="22"/>
          <w:lang w:val="en-US"/>
        </w:rPr>
        <w:t>societății</w:t>
      </w:r>
      <w:proofErr w:type="spellEnd"/>
      <w:r w:rsidR="009652F3" w:rsidRPr="00C87310">
        <w:rPr>
          <w:sz w:val="22"/>
          <w:szCs w:val="22"/>
          <w:lang w:val="en-US"/>
        </w:rPr>
        <w:t xml:space="preserve"> ca </w:t>
      </w:r>
      <w:proofErr w:type="spellStart"/>
      <w:r w:rsidR="009652F3" w:rsidRPr="00C87310">
        <w:rPr>
          <w:sz w:val="22"/>
          <w:szCs w:val="22"/>
          <w:lang w:val="en-US"/>
        </w:rPr>
        <w:t>urmare</w:t>
      </w:r>
      <w:proofErr w:type="spellEnd"/>
      <w:r w:rsidR="009652F3" w:rsidRPr="00C87310">
        <w:rPr>
          <w:sz w:val="22"/>
          <w:szCs w:val="22"/>
          <w:lang w:val="en-US"/>
        </w:rPr>
        <w:t xml:space="preserve"> a </w:t>
      </w:r>
      <w:proofErr w:type="spellStart"/>
      <w:r w:rsidR="009652F3" w:rsidRPr="00C87310">
        <w:rPr>
          <w:sz w:val="22"/>
          <w:szCs w:val="22"/>
          <w:lang w:val="en-US"/>
        </w:rPr>
        <w:t>implementării</w:t>
      </w:r>
      <w:proofErr w:type="spellEnd"/>
      <w:r w:rsidR="009652F3" w:rsidRPr="00C87310">
        <w:rPr>
          <w:sz w:val="22"/>
          <w:szCs w:val="22"/>
          <w:lang w:val="en-US"/>
        </w:rPr>
        <w:t xml:space="preserve"> </w:t>
      </w:r>
      <w:proofErr w:type="spellStart"/>
      <w:r w:rsidR="009652F3" w:rsidRPr="00C87310">
        <w:rPr>
          <w:sz w:val="22"/>
          <w:szCs w:val="22"/>
          <w:lang w:val="en-US"/>
        </w:rPr>
        <w:t>proiectelor</w:t>
      </w:r>
      <w:proofErr w:type="spellEnd"/>
      <w:r w:rsidR="009652F3" w:rsidRPr="00C87310">
        <w:rPr>
          <w:sz w:val="22"/>
          <w:szCs w:val="22"/>
          <w:lang w:val="en-US"/>
        </w:rPr>
        <w:t xml:space="preserve"> </w:t>
      </w:r>
      <w:proofErr w:type="spellStart"/>
      <w:r w:rsidR="009652F3" w:rsidRPr="00C87310">
        <w:rPr>
          <w:sz w:val="22"/>
          <w:szCs w:val="22"/>
          <w:lang w:val="en-US"/>
        </w:rPr>
        <w:t>specifice</w:t>
      </w:r>
      <w:proofErr w:type="spellEnd"/>
      <w:r w:rsidR="009652F3" w:rsidRPr="00C87310">
        <w:rPr>
          <w:sz w:val="22"/>
          <w:szCs w:val="22"/>
          <w:lang w:val="en-US"/>
        </w:rPr>
        <w:t xml:space="preserve"> </w:t>
      </w:r>
      <w:proofErr w:type="spellStart"/>
      <w:r w:rsidR="009652F3" w:rsidRPr="00C87310">
        <w:rPr>
          <w:sz w:val="22"/>
          <w:szCs w:val="22"/>
          <w:lang w:val="en-US"/>
        </w:rPr>
        <w:t>acestei</w:t>
      </w:r>
      <w:proofErr w:type="spellEnd"/>
      <w:r w:rsidR="009652F3" w:rsidRPr="00C87310">
        <w:rPr>
          <w:sz w:val="22"/>
          <w:szCs w:val="22"/>
          <w:lang w:val="en-US"/>
        </w:rPr>
        <w:t xml:space="preserve"> </w:t>
      </w:r>
      <w:proofErr w:type="spellStart"/>
      <w:r w:rsidR="009652F3" w:rsidRPr="00C87310">
        <w:rPr>
          <w:sz w:val="22"/>
          <w:szCs w:val="22"/>
          <w:lang w:val="en-US"/>
        </w:rPr>
        <w:t>măsuri</w:t>
      </w:r>
      <w:proofErr w:type="spellEnd"/>
      <w:r w:rsidR="009652F3" w:rsidRPr="00C87310">
        <w:rPr>
          <w:sz w:val="22"/>
          <w:szCs w:val="22"/>
          <w:lang w:val="en-US"/>
        </w:rPr>
        <w:t>.</w:t>
      </w:r>
    </w:p>
    <w:p w:rsidR="00F927FD" w:rsidRDefault="00F927FD" w:rsidP="006C3718">
      <w:pPr>
        <w:pStyle w:val="Default"/>
        <w:spacing w:line="276" w:lineRule="auto"/>
        <w:jc w:val="both"/>
        <w:rPr>
          <w:sz w:val="22"/>
          <w:szCs w:val="22"/>
          <w:lang w:val="en-US"/>
        </w:rPr>
      </w:pPr>
      <w:proofErr w:type="spellStart"/>
      <w:r>
        <w:rPr>
          <w:sz w:val="22"/>
          <w:szCs w:val="22"/>
          <w:lang w:val="en-US"/>
        </w:rPr>
        <w:t>Măsura</w:t>
      </w:r>
      <w:proofErr w:type="spellEnd"/>
      <w:r>
        <w:rPr>
          <w:sz w:val="22"/>
          <w:szCs w:val="22"/>
          <w:lang w:val="en-US"/>
        </w:rPr>
        <w:t xml:space="preserve"> M2 </w:t>
      </w:r>
      <w:proofErr w:type="spellStart"/>
      <w:r>
        <w:rPr>
          <w:sz w:val="22"/>
          <w:szCs w:val="22"/>
          <w:lang w:val="en-US"/>
        </w:rPr>
        <w:t>este</w:t>
      </w:r>
      <w:proofErr w:type="spellEnd"/>
      <w:r>
        <w:rPr>
          <w:sz w:val="22"/>
          <w:szCs w:val="22"/>
          <w:lang w:val="en-US"/>
        </w:rPr>
        <w:t xml:space="preserve"> </w:t>
      </w:r>
      <w:proofErr w:type="spellStart"/>
      <w:r>
        <w:rPr>
          <w:sz w:val="22"/>
          <w:szCs w:val="22"/>
          <w:lang w:val="en-US"/>
        </w:rPr>
        <w:t>complementară</w:t>
      </w:r>
      <w:proofErr w:type="spellEnd"/>
      <w:r>
        <w:rPr>
          <w:sz w:val="22"/>
          <w:szCs w:val="22"/>
          <w:lang w:val="en-US"/>
        </w:rPr>
        <w:t xml:space="preserve"> cu M3/6A </w:t>
      </w:r>
      <w:proofErr w:type="spellStart"/>
      <w:r>
        <w:rPr>
          <w:sz w:val="22"/>
          <w:szCs w:val="22"/>
          <w:lang w:val="en-US"/>
        </w:rPr>
        <w:t>și</w:t>
      </w:r>
      <w:proofErr w:type="spellEnd"/>
      <w:r>
        <w:rPr>
          <w:sz w:val="22"/>
          <w:szCs w:val="22"/>
          <w:lang w:val="en-US"/>
        </w:rPr>
        <w:t xml:space="preserve"> M4/6A, </w:t>
      </w:r>
      <w:proofErr w:type="spellStart"/>
      <w:r>
        <w:rPr>
          <w:sz w:val="22"/>
          <w:szCs w:val="22"/>
          <w:lang w:val="en-US"/>
        </w:rPr>
        <w:t>în</w:t>
      </w:r>
      <w:proofErr w:type="spellEnd"/>
      <w:r>
        <w:rPr>
          <w:sz w:val="22"/>
          <w:szCs w:val="22"/>
          <w:lang w:val="en-US"/>
        </w:rPr>
        <w:t xml:space="preserve"> </w:t>
      </w:r>
      <w:proofErr w:type="spellStart"/>
      <w:r>
        <w:rPr>
          <w:sz w:val="22"/>
          <w:szCs w:val="22"/>
          <w:lang w:val="en-US"/>
        </w:rPr>
        <w:t>sensul</w:t>
      </w:r>
      <w:proofErr w:type="spellEnd"/>
      <w:r>
        <w:rPr>
          <w:sz w:val="22"/>
          <w:szCs w:val="22"/>
          <w:lang w:val="en-US"/>
        </w:rPr>
        <w:t xml:space="preserve"> </w:t>
      </w:r>
      <w:proofErr w:type="spellStart"/>
      <w:r>
        <w:rPr>
          <w:sz w:val="22"/>
          <w:szCs w:val="22"/>
          <w:lang w:val="en-US"/>
        </w:rPr>
        <w:t>că</w:t>
      </w:r>
      <w:proofErr w:type="spellEnd"/>
      <w:r>
        <w:rPr>
          <w:sz w:val="22"/>
          <w:szCs w:val="22"/>
          <w:lang w:val="en-US"/>
        </w:rPr>
        <w:t xml:space="preserve"> se </w:t>
      </w:r>
      <w:proofErr w:type="spellStart"/>
      <w:r>
        <w:rPr>
          <w:sz w:val="22"/>
          <w:szCs w:val="22"/>
          <w:lang w:val="en-US"/>
        </w:rPr>
        <w:t>adresează</w:t>
      </w:r>
      <w:proofErr w:type="spellEnd"/>
      <w:r>
        <w:rPr>
          <w:sz w:val="22"/>
          <w:szCs w:val="22"/>
          <w:lang w:val="en-US"/>
        </w:rPr>
        <w:t xml:space="preserve"> </w:t>
      </w:r>
      <w:proofErr w:type="spellStart"/>
      <w:r>
        <w:rPr>
          <w:sz w:val="22"/>
          <w:szCs w:val="22"/>
          <w:lang w:val="en-US"/>
        </w:rPr>
        <w:t>inclusiv</w:t>
      </w:r>
      <w:proofErr w:type="spellEnd"/>
      <w:r>
        <w:rPr>
          <w:sz w:val="22"/>
          <w:szCs w:val="22"/>
          <w:lang w:val="en-US"/>
        </w:rPr>
        <w:t xml:space="preserve"> </w:t>
      </w:r>
      <w:proofErr w:type="spellStart"/>
      <w:r>
        <w:rPr>
          <w:sz w:val="22"/>
          <w:szCs w:val="22"/>
          <w:lang w:val="en-US"/>
        </w:rPr>
        <w:t>celor</w:t>
      </w:r>
      <w:proofErr w:type="spellEnd"/>
      <w:r>
        <w:rPr>
          <w:sz w:val="22"/>
          <w:szCs w:val="22"/>
          <w:lang w:val="en-US"/>
        </w:rPr>
        <w:t xml:space="preserve"> care au </w:t>
      </w:r>
      <w:proofErr w:type="spellStart"/>
      <w:r>
        <w:rPr>
          <w:sz w:val="22"/>
          <w:szCs w:val="22"/>
          <w:lang w:val="en-US"/>
        </w:rPr>
        <w:t>beneficiat</w:t>
      </w:r>
      <w:proofErr w:type="spellEnd"/>
      <w:r>
        <w:rPr>
          <w:sz w:val="22"/>
          <w:szCs w:val="22"/>
          <w:lang w:val="en-US"/>
        </w:rPr>
        <w:t xml:space="preserve"> de </w:t>
      </w:r>
      <w:proofErr w:type="spellStart"/>
      <w:r>
        <w:rPr>
          <w:sz w:val="22"/>
          <w:szCs w:val="22"/>
          <w:lang w:val="en-US"/>
        </w:rPr>
        <w:t>finanțare</w:t>
      </w:r>
      <w:proofErr w:type="spellEnd"/>
      <w:r>
        <w:rPr>
          <w:sz w:val="22"/>
          <w:szCs w:val="22"/>
          <w:lang w:val="en-US"/>
        </w:rPr>
        <w:t xml:space="preserve"> direct/</w:t>
      </w:r>
      <w:proofErr w:type="gramStart"/>
      <w:r>
        <w:rPr>
          <w:sz w:val="22"/>
          <w:szCs w:val="22"/>
          <w:lang w:val="en-US"/>
        </w:rPr>
        <w:t>indirect(</w:t>
      </w:r>
      <w:proofErr w:type="spellStart"/>
      <w:proofErr w:type="gramEnd"/>
      <w:r>
        <w:rPr>
          <w:sz w:val="22"/>
          <w:szCs w:val="22"/>
          <w:lang w:val="en-US"/>
        </w:rPr>
        <w:t>în</w:t>
      </w:r>
      <w:proofErr w:type="spellEnd"/>
      <w:r>
        <w:rPr>
          <w:sz w:val="22"/>
          <w:szCs w:val="22"/>
          <w:lang w:val="en-US"/>
        </w:rPr>
        <w:t xml:space="preserve"> </w:t>
      </w:r>
      <w:proofErr w:type="spellStart"/>
      <w:r>
        <w:rPr>
          <w:sz w:val="22"/>
          <w:szCs w:val="22"/>
          <w:lang w:val="en-US"/>
        </w:rPr>
        <w:t>calitate</w:t>
      </w:r>
      <w:proofErr w:type="spellEnd"/>
      <w:r>
        <w:rPr>
          <w:sz w:val="22"/>
          <w:szCs w:val="22"/>
          <w:lang w:val="en-US"/>
        </w:rPr>
        <w:t xml:space="preserve"> de </w:t>
      </w:r>
      <w:proofErr w:type="spellStart"/>
      <w:r>
        <w:rPr>
          <w:sz w:val="22"/>
          <w:szCs w:val="22"/>
          <w:lang w:val="en-US"/>
        </w:rPr>
        <w:t>benficiar</w:t>
      </w:r>
      <w:proofErr w:type="spellEnd"/>
      <w:r>
        <w:rPr>
          <w:sz w:val="22"/>
          <w:szCs w:val="22"/>
          <w:lang w:val="en-US"/>
        </w:rPr>
        <w:t xml:space="preserve"> final) </w:t>
      </w:r>
      <w:proofErr w:type="spellStart"/>
      <w:r>
        <w:rPr>
          <w:sz w:val="22"/>
          <w:szCs w:val="22"/>
          <w:lang w:val="en-US"/>
        </w:rPr>
        <w:t>prin</w:t>
      </w:r>
      <w:proofErr w:type="spellEnd"/>
      <w:r>
        <w:rPr>
          <w:sz w:val="22"/>
          <w:szCs w:val="22"/>
          <w:lang w:val="en-US"/>
        </w:rPr>
        <w:t xml:space="preserve"> M3/6A, </w:t>
      </w:r>
      <w:proofErr w:type="spellStart"/>
      <w:r>
        <w:rPr>
          <w:sz w:val="22"/>
          <w:szCs w:val="22"/>
          <w:lang w:val="en-US"/>
        </w:rPr>
        <w:t>respectiv</w:t>
      </w:r>
      <w:proofErr w:type="spellEnd"/>
      <w:r>
        <w:rPr>
          <w:sz w:val="22"/>
          <w:szCs w:val="22"/>
          <w:lang w:val="en-US"/>
        </w:rPr>
        <w:t xml:space="preserve"> M4/6A </w:t>
      </w:r>
      <w:proofErr w:type="spellStart"/>
      <w:r>
        <w:rPr>
          <w:sz w:val="22"/>
          <w:szCs w:val="22"/>
          <w:lang w:val="en-US"/>
        </w:rPr>
        <w:t>asfel</w:t>
      </w:r>
      <w:proofErr w:type="spellEnd"/>
      <w:r w:rsidRPr="00F927FD">
        <w:rPr>
          <w:sz w:val="22"/>
          <w:szCs w:val="22"/>
          <w:lang w:val="en-US"/>
        </w:rPr>
        <w:t>:</w:t>
      </w:r>
    </w:p>
    <w:p w:rsidR="00F927FD" w:rsidRDefault="008304F6" w:rsidP="006C3718">
      <w:pPr>
        <w:pStyle w:val="Default"/>
        <w:spacing w:line="276" w:lineRule="auto"/>
        <w:jc w:val="both"/>
        <w:rPr>
          <w:sz w:val="22"/>
          <w:szCs w:val="22"/>
          <w:lang w:val="en-US"/>
        </w:rPr>
      </w:pPr>
      <w:r>
        <w:rPr>
          <w:sz w:val="22"/>
          <w:szCs w:val="22"/>
          <w:lang w:val="en-US"/>
        </w:rPr>
        <w:t>-</w:t>
      </w:r>
      <w:r w:rsidR="0041717D" w:rsidRPr="0041717D">
        <w:rPr>
          <w:sz w:val="22"/>
          <w:szCs w:val="22"/>
          <w:lang w:val="en-US"/>
        </w:rPr>
        <w:t xml:space="preserve"> </w:t>
      </w:r>
      <w:proofErr w:type="spellStart"/>
      <w:r w:rsidR="0041717D">
        <w:rPr>
          <w:sz w:val="22"/>
          <w:szCs w:val="22"/>
          <w:lang w:val="en-US"/>
        </w:rPr>
        <w:t>Beneficiarii</w:t>
      </w:r>
      <w:proofErr w:type="spellEnd"/>
      <w:r w:rsidR="0041717D">
        <w:rPr>
          <w:sz w:val="22"/>
          <w:szCs w:val="22"/>
          <w:lang w:val="en-US"/>
        </w:rPr>
        <w:t xml:space="preserve">  </w:t>
      </w:r>
      <w:proofErr w:type="spellStart"/>
      <w:r w:rsidR="0041717D">
        <w:rPr>
          <w:sz w:val="22"/>
          <w:szCs w:val="22"/>
          <w:lang w:val="en-US"/>
        </w:rPr>
        <w:t>direcți</w:t>
      </w:r>
      <w:proofErr w:type="spellEnd"/>
      <w:r w:rsidR="0041717D">
        <w:rPr>
          <w:sz w:val="22"/>
          <w:szCs w:val="22"/>
          <w:lang w:val="en-US"/>
        </w:rPr>
        <w:t xml:space="preserve"> </w:t>
      </w:r>
      <w:proofErr w:type="spellStart"/>
      <w:r w:rsidR="0041717D">
        <w:rPr>
          <w:sz w:val="22"/>
          <w:szCs w:val="22"/>
          <w:lang w:val="en-US"/>
        </w:rPr>
        <w:t>ai</w:t>
      </w:r>
      <w:proofErr w:type="spellEnd"/>
      <w:r w:rsidR="0041717D">
        <w:rPr>
          <w:sz w:val="22"/>
          <w:szCs w:val="22"/>
          <w:lang w:val="en-US"/>
        </w:rPr>
        <w:t xml:space="preserve"> </w:t>
      </w:r>
      <w:r>
        <w:rPr>
          <w:sz w:val="22"/>
          <w:szCs w:val="22"/>
          <w:lang w:val="en-US"/>
        </w:rPr>
        <w:t xml:space="preserve">M3/6A cat </w:t>
      </w:r>
      <w:proofErr w:type="spellStart"/>
      <w:r>
        <w:rPr>
          <w:sz w:val="22"/>
          <w:szCs w:val="22"/>
          <w:lang w:val="en-US"/>
        </w:rPr>
        <w:t>și</w:t>
      </w:r>
      <w:proofErr w:type="spellEnd"/>
      <w:r>
        <w:rPr>
          <w:sz w:val="22"/>
          <w:szCs w:val="22"/>
          <w:lang w:val="en-US"/>
        </w:rPr>
        <w:t xml:space="preserve"> M4/6A </w:t>
      </w:r>
      <w:proofErr w:type="spellStart"/>
      <w:r>
        <w:rPr>
          <w:sz w:val="22"/>
          <w:szCs w:val="22"/>
          <w:lang w:val="en-US"/>
        </w:rPr>
        <w:t>intră</w:t>
      </w:r>
      <w:proofErr w:type="spellEnd"/>
      <w:r>
        <w:rPr>
          <w:sz w:val="22"/>
          <w:szCs w:val="22"/>
          <w:lang w:val="en-US"/>
        </w:rPr>
        <w:t xml:space="preserve"> sub </w:t>
      </w:r>
      <w:proofErr w:type="spellStart"/>
      <w:r>
        <w:rPr>
          <w:sz w:val="22"/>
          <w:szCs w:val="22"/>
          <w:lang w:val="en-US"/>
        </w:rPr>
        <w:t>incidența</w:t>
      </w:r>
      <w:proofErr w:type="spellEnd"/>
      <w:r>
        <w:rPr>
          <w:sz w:val="22"/>
          <w:szCs w:val="22"/>
          <w:lang w:val="en-US"/>
        </w:rPr>
        <w:t xml:space="preserve"> </w:t>
      </w:r>
      <w:proofErr w:type="spellStart"/>
      <w:r>
        <w:rPr>
          <w:sz w:val="22"/>
          <w:szCs w:val="22"/>
          <w:lang w:val="en-US"/>
        </w:rPr>
        <w:t>regulii</w:t>
      </w:r>
      <w:proofErr w:type="spellEnd"/>
      <w:r>
        <w:rPr>
          <w:sz w:val="22"/>
          <w:szCs w:val="22"/>
          <w:lang w:val="en-US"/>
        </w:rPr>
        <w:t xml:space="preserve"> de </w:t>
      </w:r>
      <w:proofErr w:type="spellStart"/>
      <w:r>
        <w:rPr>
          <w:sz w:val="22"/>
          <w:szCs w:val="22"/>
          <w:lang w:val="en-US"/>
        </w:rPr>
        <w:t>minimis</w:t>
      </w:r>
      <w:proofErr w:type="spellEnd"/>
      <w:r>
        <w:rPr>
          <w:sz w:val="22"/>
          <w:szCs w:val="22"/>
          <w:lang w:val="en-US"/>
        </w:rPr>
        <w:t xml:space="preserve">, </w:t>
      </w:r>
      <w:proofErr w:type="spellStart"/>
      <w:r>
        <w:rPr>
          <w:sz w:val="22"/>
          <w:szCs w:val="22"/>
          <w:lang w:val="en-US"/>
        </w:rPr>
        <w:t>ajutoarele</w:t>
      </w:r>
      <w:proofErr w:type="spellEnd"/>
      <w:r>
        <w:rPr>
          <w:sz w:val="22"/>
          <w:szCs w:val="22"/>
          <w:lang w:val="en-US"/>
        </w:rPr>
        <w:t xml:space="preserve"> de </w:t>
      </w:r>
      <w:proofErr w:type="spellStart"/>
      <w:r>
        <w:rPr>
          <w:sz w:val="22"/>
          <w:szCs w:val="22"/>
          <w:lang w:val="en-US"/>
        </w:rPr>
        <w:t>minimis</w:t>
      </w:r>
      <w:proofErr w:type="spellEnd"/>
      <w:r>
        <w:rPr>
          <w:sz w:val="22"/>
          <w:szCs w:val="22"/>
          <w:lang w:val="en-US"/>
        </w:rPr>
        <w:t xml:space="preserve"> se </w:t>
      </w:r>
      <w:proofErr w:type="spellStart"/>
      <w:r>
        <w:rPr>
          <w:sz w:val="22"/>
          <w:szCs w:val="22"/>
          <w:lang w:val="en-US"/>
        </w:rPr>
        <w:t>consideră</w:t>
      </w:r>
      <w:proofErr w:type="spellEnd"/>
      <w:r>
        <w:rPr>
          <w:sz w:val="22"/>
          <w:szCs w:val="22"/>
          <w:lang w:val="en-US"/>
        </w:rPr>
        <w:t xml:space="preserve"> </w:t>
      </w:r>
      <w:proofErr w:type="spellStart"/>
      <w:r>
        <w:rPr>
          <w:sz w:val="22"/>
          <w:szCs w:val="22"/>
          <w:lang w:val="en-US"/>
        </w:rPr>
        <w:t>acordate</w:t>
      </w:r>
      <w:proofErr w:type="spellEnd"/>
      <w:r>
        <w:rPr>
          <w:sz w:val="22"/>
          <w:szCs w:val="22"/>
          <w:lang w:val="en-US"/>
        </w:rPr>
        <w:t xml:space="preserve"> </w:t>
      </w:r>
      <w:proofErr w:type="spellStart"/>
      <w:r>
        <w:rPr>
          <w:sz w:val="22"/>
          <w:szCs w:val="22"/>
          <w:lang w:val="en-US"/>
        </w:rPr>
        <w:t>în</w:t>
      </w:r>
      <w:proofErr w:type="spellEnd"/>
      <w:r>
        <w:rPr>
          <w:sz w:val="22"/>
          <w:szCs w:val="22"/>
          <w:lang w:val="en-US"/>
        </w:rPr>
        <w:t xml:space="preserve"> </w:t>
      </w:r>
      <w:proofErr w:type="spellStart"/>
      <w:r>
        <w:rPr>
          <w:sz w:val="22"/>
          <w:szCs w:val="22"/>
          <w:lang w:val="en-US"/>
        </w:rPr>
        <w:t>momentul</w:t>
      </w:r>
      <w:proofErr w:type="spellEnd"/>
      <w:r>
        <w:rPr>
          <w:sz w:val="22"/>
          <w:szCs w:val="22"/>
          <w:lang w:val="en-US"/>
        </w:rPr>
        <w:t xml:space="preserve"> </w:t>
      </w:r>
      <w:proofErr w:type="spellStart"/>
      <w:r>
        <w:rPr>
          <w:sz w:val="22"/>
          <w:szCs w:val="22"/>
          <w:lang w:val="en-US"/>
        </w:rPr>
        <w:t>în</w:t>
      </w:r>
      <w:proofErr w:type="spellEnd"/>
      <w:r>
        <w:rPr>
          <w:sz w:val="22"/>
          <w:szCs w:val="22"/>
          <w:lang w:val="en-US"/>
        </w:rPr>
        <w:t xml:space="preserve"> care </w:t>
      </w:r>
      <w:proofErr w:type="spellStart"/>
      <w:r>
        <w:rPr>
          <w:sz w:val="22"/>
          <w:szCs w:val="22"/>
          <w:lang w:val="en-US"/>
        </w:rPr>
        <w:t>dreptul</w:t>
      </w:r>
      <w:proofErr w:type="spellEnd"/>
      <w:r>
        <w:rPr>
          <w:sz w:val="22"/>
          <w:szCs w:val="22"/>
          <w:lang w:val="en-US"/>
        </w:rPr>
        <w:t xml:space="preserve"> legal de a </w:t>
      </w:r>
      <w:proofErr w:type="spellStart"/>
      <w:r>
        <w:rPr>
          <w:sz w:val="22"/>
          <w:szCs w:val="22"/>
          <w:lang w:val="en-US"/>
        </w:rPr>
        <w:t>beneficia</w:t>
      </w:r>
      <w:proofErr w:type="spellEnd"/>
      <w:r>
        <w:rPr>
          <w:sz w:val="22"/>
          <w:szCs w:val="22"/>
          <w:lang w:val="en-US"/>
        </w:rPr>
        <w:t xml:space="preserve"> de </w:t>
      </w:r>
      <w:proofErr w:type="spellStart"/>
      <w:r>
        <w:rPr>
          <w:sz w:val="22"/>
          <w:szCs w:val="22"/>
          <w:lang w:val="en-US"/>
        </w:rPr>
        <w:t>aceste</w:t>
      </w:r>
      <w:proofErr w:type="spellEnd"/>
      <w:r>
        <w:rPr>
          <w:sz w:val="22"/>
          <w:szCs w:val="22"/>
          <w:lang w:val="en-US"/>
        </w:rPr>
        <w:t xml:space="preserve">  </w:t>
      </w:r>
      <w:proofErr w:type="spellStart"/>
      <w:r>
        <w:rPr>
          <w:sz w:val="22"/>
          <w:szCs w:val="22"/>
          <w:lang w:val="en-US"/>
        </w:rPr>
        <w:t>ajutoare</w:t>
      </w:r>
      <w:proofErr w:type="spellEnd"/>
      <w:r>
        <w:rPr>
          <w:sz w:val="22"/>
          <w:szCs w:val="22"/>
          <w:lang w:val="en-US"/>
        </w:rPr>
        <w:t xml:space="preserve"> </w:t>
      </w:r>
      <w:proofErr w:type="spellStart"/>
      <w:r>
        <w:rPr>
          <w:sz w:val="22"/>
          <w:szCs w:val="22"/>
          <w:lang w:val="en-US"/>
        </w:rPr>
        <w:t>este</w:t>
      </w:r>
      <w:proofErr w:type="spellEnd"/>
      <w:r>
        <w:rPr>
          <w:sz w:val="22"/>
          <w:szCs w:val="22"/>
          <w:lang w:val="en-US"/>
        </w:rPr>
        <w:t xml:space="preserve"> </w:t>
      </w:r>
      <w:proofErr w:type="spellStart"/>
      <w:r>
        <w:rPr>
          <w:sz w:val="22"/>
          <w:szCs w:val="22"/>
          <w:lang w:val="en-US"/>
        </w:rPr>
        <w:t>conferit</w:t>
      </w:r>
      <w:proofErr w:type="spellEnd"/>
      <w:r>
        <w:rPr>
          <w:sz w:val="22"/>
          <w:szCs w:val="22"/>
          <w:lang w:val="en-US"/>
        </w:rPr>
        <w:t xml:space="preserve"> </w:t>
      </w:r>
      <w:proofErr w:type="spellStart"/>
      <w:r>
        <w:rPr>
          <w:sz w:val="22"/>
          <w:szCs w:val="22"/>
          <w:lang w:val="en-US"/>
        </w:rPr>
        <w:t>întreprinderii</w:t>
      </w:r>
      <w:proofErr w:type="spellEnd"/>
      <w:r>
        <w:rPr>
          <w:sz w:val="22"/>
          <w:szCs w:val="22"/>
          <w:lang w:val="en-US"/>
        </w:rPr>
        <w:t xml:space="preserve"> </w:t>
      </w:r>
      <w:proofErr w:type="spellStart"/>
      <w:r>
        <w:rPr>
          <w:sz w:val="22"/>
          <w:szCs w:val="22"/>
          <w:lang w:val="en-US"/>
        </w:rPr>
        <w:t>în</w:t>
      </w:r>
      <w:proofErr w:type="spellEnd"/>
      <w:r>
        <w:rPr>
          <w:sz w:val="22"/>
          <w:szCs w:val="22"/>
          <w:lang w:val="en-US"/>
        </w:rPr>
        <w:t xml:space="preserve"> </w:t>
      </w:r>
      <w:proofErr w:type="spellStart"/>
      <w:r>
        <w:rPr>
          <w:sz w:val="22"/>
          <w:szCs w:val="22"/>
          <w:lang w:val="en-US"/>
        </w:rPr>
        <w:t>temeiul</w:t>
      </w:r>
      <w:proofErr w:type="spellEnd"/>
      <w:r>
        <w:rPr>
          <w:sz w:val="22"/>
          <w:szCs w:val="22"/>
          <w:lang w:val="en-US"/>
        </w:rPr>
        <w:t xml:space="preserve"> </w:t>
      </w:r>
      <w:proofErr w:type="spellStart"/>
      <w:r>
        <w:rPr>
          <w:sz w:val="22"/>
          <w:szCs w:val="22"/>
          <w:lang w:val="en-US"/>
        </w:rPr>
        <w:t>legislației</w:t>
      </w:r>
      <w:proofErr w:type="spellEnd"/>
      <w:r>
        <w:rPr>
          <w:sz w:val="22"/>
          <w:szCs w:val="22"/>
          <w:lang w:val="en-US"/>
        </w:rPr>
        <w:t xml:space="preserve"> </w:t>
      </w:r>
      <w:proofErr w:type="spellStart"/>
      <w:r>
        <w:rPr>
          <w:sz w:val="22"/>
          <w:szCs w:val="22"/>
          <w:lang w:val="en-US"/>
        </w:rPr>
        <w:t>naționale</w:t>
      </w:r>
      <w:proofErr w:type="spellEnd"/>
      <w:r>
        <w:rPr>
          <w:sz w:val="22"/>
          <w:szCs w:val="22"/>
          <w:lang w:val="en-US"/>
        </w:rPr>
        <w:t xml:space="preserve"> </w:t>
      </w:r>
      <w:proofErr w:type="spellStart"/>
      <w:r>
        <w:rPr>
          <w:sz w:val="22"/>
          <w:szCs w:val="22"/>
          <w:lang w:val="en-US"/>
        </w:rPr>
        <w:t>în</w:t>
      </w:r>
      <w:proofErr w:type="spellEnd"/>
      <w:r>
        <w:rPr>
          <w:sz w:val="22"/>
          <w:szCs w:val="22"/>
          <w:lang w:val="en-US"/>
        </w:rPr>
        <w:t xml:space="preserve"> </w:t>
      </w:r>
      <w:proofErr w:type="spellStart"/>
      <w:r>
        <w:rPr>
          <w:sz w:val="22"/>
          <w:szCs w:val="22"/>
          <w:lang w:val="en-US"/>
        </w:rPr>
        <w:t>vigoare</w:t>
      </w:r>
      <w:proofErr w:type="spellEnd"/>
      <w:r>
        <w:rPr>
          <w:sz w:val="22"/>
          <w:szCs w:val="22"/>
          <w:lang w:val="en-US"/>
        </w:rPr>
        <w:t xml:space="preserve">, indifferent de data la care </w:t>
      </w:r>
      <w:proofErr w:type="spellStart"/>
      <w:r>
        <w:rPr>
          <w:sz w:val="22"/>
          <w:szCs w:val="22"/>
          <w:lang w:val="en-US"/>
        </w:rPr>
        <w:t>ajutoarele</w:t>
      </w:r>
      <w:proofErr w:type="spellEnd"/>
      <w:r>
        <w:rPr>
          <w:sz w:val="22"/>
          <w:szCs w:val="22"/>
          <w:lang w:val="en-US"/>
        </w:rPr>
        <w:t xml:space="preserve"> de </w:t>
      </w:r>
      <w:proofErr w:type="spellStart"/>
      <w:r>
        <w:rPr>
          <w:sz w:val="22"/>
          <w:szCs w:val="22"/>
          <w:lang w:val="en-US"/>
        </w:rPr>
        <w:t>minimis</w:t>
      </w:r>
      <w:proofErr w:type="spellEnd"/>
      <w:r>
        <w:rPr>
          <w:sz w:val="22"/>
          <w:szCs w:val="22"/>
          <w:lang w:val="en-US"/>
        </w:rPr>
        <w:t xml:space="preserve"> se </w:t>
      </w:r>
      <w:proofErr w:type="spellStart"/>
      <w:r>
        <w:rPr>
          <w:sz w:val="22"/>
          <w:szCs w:val="22"/>
          <w:lang w:val="en-US"/>
        </w:rPr>
        <w:t>acordă</w:t>
      </w:r>
      <w:proofErr w:type="spellEnd"/>
      <w:r>
        <w:rPr>
          <w:sz w:val="22"/>
          <w:szCs w:val="22"/>
          <w:lang w:val="en-US"/>
        </w:rPr>
        <w:t xml:space="preserve"> </w:t>
      </w:r>
      <w:proofErr w:type="spellStart"/>
      <w:r>
        <w:rPr>
          <w:sz w:val="22"/>
          <w:szCs w:val="22"/>
          <w:lang w:val="en-US"/>
        </w:rPr>
        <w:t>întreprinderii</w:t>
      </w:r>
      <w:proofErr w:type="spellEnd"/>
      <w:r>
        <w:rPr>
          <w:sz w:val="22"/>
          <w:szCs w:val="22"/>
          <w:lang w:val="en-US"/>
        </w:rPr>
        <w:t xml:space="preserve"> respective. </w:t>
      </w:r>
      <w:proofErr w:type="spellStart"/>
      <w:r>
        <w:rPr>
          <w:sz w:val="22"/>
          <w:szCs w:val="22"/>
          <w:lang w:val="en-US"/>
        </w:rPr>
        <w:t>Așadar</w:t>
      </w:r>
      <w:proofErr w:type="spellEnd"/>
      <w:r>
        <w:rPr>
          <w:sz w:val="22"/>
          <w:szCs w:val="22"/>
          <w:lang w:val="en-US"/>
        </w:rPr>
        <w:t xml:space="preserve">, </w:t>
      </w:r>
      <w:proofErr w:type="spellStart"/>
      <w:r>
        <w:rPr>
          <w:sz w:val="22"/>
          <w:szCs w:val="22"/>
          <w:lang w:val="en-US"/>
        </w:rPr>
        <w:t>beneficiarul</w:t>
      </w:r>
      <w:proofErr w:type="spellEnd"/>
      <w:r>
        <w:rPr>
          <w:sz w:val="22"/>
          <w:szCs w:val="22"/>
          <w:lang w:val="en-US"/>
        </w:rPr>
        <w:t xml:space="preserve"> </w:t>
      </w:r>
      <w:proofErr w:type="spellStart"/>
      <w:r>
        <w:rPr>
          <w:sz w:val="22"/>
          <w:szCs w:val="22"/>
          <w:lang w:val="en-US"/>
        </w:rPr>
        <w:t>măsurii</w:t>
      </w:r>
      <w:proofErr w:type="spellEnd"/>
      <w:r>
        <w:rPr>
          <w:sz w:val="22"/>
          <w:szCs w:val="22"/>
          <w:lang w:val="en-US"/>
        </w:rPr>
        <w:t xml:space="preserve"> M3/6A, </w:t>
      </w:r>
      <w:proofErr w:type="spellStart"/>
      <w:r>
        <w:rPr>
          <w:sz w:val="22"/>
          <w:szCs w:val="22"/>
          <w:lang w:val="en-US"/>
        </w:rPr>
        <w:t>respectiv</w:t>
      </w:r>
      <w:proofErr w:type="spellEnd"/>
      <w:r>
        <w:rPr>
          <w:sz w:val="22"/>
          <w:szCs w:val="22"/>
          <w:lang w:val="en-US"/>
        </w:rPr>
        <w:t xml:space="preserve"> M4/6A </w:t>
      </w:r>
      <w:proofErr w:type="spellStart"/>
      <w:r>
        <w:rPr>
          <w:sz w:val="22"/>
          <w:szCs w:val="22"/>
          <w:lang w:val="en-US"/>
        </w:rPr>
        <w:t>poate</w:t>
      </w:r>
      <w:proofErr w:type="spellEnd"/>
      <w:r>
        <w:rPr>
          <w:sz w:val="22"/>
          <w:szCs w:val="22"/>
          <w:lang w:val="en-US"/>
        </w:rPr>
        <w:t xml:space="preserve"> </w:t>
      </w:r>
      <w:proofErr w:type="spellStart"/>
      <w:r>
        <w:rPr>
          <w:sz w:val="22"/>
          <w:szCs w:val="22"/>
          <w:lang w:val="en-US"/>
        </w:rPr>
        <w:t>aplica</w:t>
      </w:r>
      <w:proofErr w:type="spellEnd"/>
      <w:r>
        <w:rPr>
          <w:sz w:val="22"/>
          <w:szCs w:val="22"/>
          <w:lang w:val="en-US"/>
        </w:rPr>
        <w:t xml:space="preserve"> </w:t>
      </w:r>
      <w:proofErr w:type="spellStart"/>
      <w:r>
        <w:rPr>
          <w:sz w:val="22"/>
          <w:szCs w:val="22"/>
          <w:lang w:val="en-US"/>
        </w:rPr>
        <w:t>și</w:t>
      </w:r>
      <w:proofErr w:type="spellEnd"/>
      <w:r>
        <w:rPr>
          <w:sz w:val="22"/>
          <w:szCs w:val="22"/>
          <w:lang w:val="en-US"/>
        </w:rPr>
        <w:t xml:space="preserve"> </w:t>
      </w:r>
      <w:proofErr w:type="spellStart"/>
      <w:r>
        <w:rPr>
          <w:sz w:val="22"/>
          <w:szCs w:val="22"/>
          <w:lang w:val="en-US"/>
        </w:rPr>
        <w:t>în</w:t>
      </w:r>
      <w:proofErr w:type="spellEnd"/>
      <w:r>
        <w:rPr>
          <w:sz w:val="22"/>
          <w:szCs w:val="22"/>
          <w:lang w:val="en-US"/>
        </w:rPr>
        <w:t xml:space="preserve"> </w:t>
      </w:r>
      <w:proofErr w:type="spellStart"/>
      <w:r>
        <w:rPr>
          <w:sz w:val="22"/>
          <w:szCs w:val="22"/>
          <w:lang w:val="en-US"/>
        </w:rPr>
        <w:t>cadrul</w:t>
      </w:r>
      <w:proofErr w:type="spellEnd"/>
      <w:r>
        <w:rPr>
          <w:sz w:val="22"/>
          <w:szCs w:val="22"/>
          <w:lang w:val="en-US"/>
        </w:rPr>
        <w:t xml:space="preserve"> </w:t>
      </w:r>
      <w:proofErr w:type="spellStart"/>
      <w:r>
        <w:rPr>
          <w:sz w:val="22"/>
          <w:szCs w:val="22"/>
          <w:lang w:val="en-US"/>
        </w:rPr>
        <w:t>măsurii</w:t>
      </w:r>
      <w:proofErr w:type="spellEnd"/>
      <w:r>
        <w:rPr>
          <w:sz w:val="22"/>
          <w:szCs w:val="22"/>
          <w:lang w:val="en-US"/>
        </w:rPr>
        <w:t xml:space="preserve"> M2/2B, </w:t>
      </w:r>
      <w:proofErr w:type="spellStart"/>
      <w:r>
        <w:rPr>
          <w:sz w:val="22"/>
          <w:szCs w:val="22"/>
          <w:lang w:val="en-US"/>
        </w:rPr>
        <w:t>dar</w:t>
      </w:r>
      <w:proofErr w:type="spellEnd"/>
      <w:r>
        <w:rPr>
          <w:sz w:val="22"/>
          <w:szCs w:val="22"/>
          <w:lang w:val="en-US"/>
        </w:rPr>
        <w:t xml:space="preserve"> </w:t>
      </w:r>
      <w:proofErr w:type="spellStart"/>
      <w:r>
        <w:rPr>
          <w:sz w:val="22"/>
          <w:szCs w:val="22"/>
          <w:lang w:val="en-US"/>
        </w:rPr>
        <w:t>fără</w:t>
      </w:r>
      <w:proofErr w:type="spellEnd"/>
      <w:r>
        <w:rPr>
          <w:sz w:val="22"/>
          <w:szCs w:val="22"/>
          <w:lang w:val="en-US"/>
        </w:rPr>
        <w:t xml:space="preserve"> </w:t>
      </w:r>
      <w:proofErr w:type="spellStart"/>
      <w:r>
        <w:rPr>
          <w:sz w:val="22"/>
          <w:szCs w:val="22"/>
          <w:lang w:val="en-US"/>
        </w:rPr>
        <w:t>să</w:t>
      </w:r>
      <w:proofErr w:type="spellEnd"/>
      <w:r>
        <w:rPr>
          <w:sz w:val="22"/>
          <w:szCs w:val="22"/>
          <w:lang w:val="en-US"/>
        </w:rPr>
        <w:t xml:space="preserve"> </w:t>
      </w:r>
      <w:proofErr w:type="spellStart"/>
      <w:r>
        <w:rPr>
          <w:sz w:val="22"/>
          <w:szCs w:val="22"/>
          <w:lang w:val="en-US"/>
        </w:rPr>
        <w:t>depășească</w:t>
      </w:r>
      <w:proofErr w:type="spellEnd"/>
      <w:r>
        <w:rPr>
          <w:sz w:val="22"/>
          <w:szCs w:val="22"/>
          <w:lang w:val="en-US"/>
        </w:rPr>
        <w:t xml:space="preserve"> </w:t>
      </w:r>
      <w:proofErr w:type="spellStart"/>
      <w:r>
        <w:rPr>
          <w:sz w:val="22"/>
          <w:szCs w:val="22"/>
          <w:lang w:val="en-US"/>
        </w:rPr>
        <w:t>doi</w:t>
      </w:r>
      <w:proofErr w:type="spellEnd"/>
      <w:r>
        <w:rPr>
          <w:sz w:val="22"/>
          <w:szCs w:val="22"/>
          <w:lang w:val="en-US"/>
        </w:rPr>
        <w:t xml:space="preserve"> </w:t>
      </w:r>
      <w:proofErr w:type="spellStart"/>
      <w:r>
        <w:rPr>
          <w:sz w:val="22"/>
          <w:szCs w:val="22"/>
          <w:lang w:val="en-US"/>
        </w:rPr>
        <w:t>ani</w:t>
      </w:r>
      <w:proofErr w:type="spellEnd"/>
      <w:r>
        <w:rPr>
          <w:sz w:val="22"/>
          <w:szCs w:val="22"/>
          <w:lang w:val="en-US"/>
        </w:rPr>
        <w:t xml:space="preserve"> de la </w:t>
      </w:r>
      <w:proofErr w:type="spellStart"/>
      <w:r>
        <w:rPr>
          <w:sz w:val="22"/>
          <w:szCs w:val="22"/>
          <w:lang w:val="en-US"/>
        </w:rPr>
        <w:t>înregistrarea</w:t>
      </w:r>
      <w:proofErr w:type="spellEnd"/>
      <w:r>
        <w:rPr>
          <w:sz w:val="22"/>
          <w:szCs w:val="22"/>
          <w:lang w:val="en-US"/>
        </w:rPr>
        <w:t xml:space="preserve"> </w:t>
      </w:r>
      <w:proofErr w:type="spellStart"/>
      <w:r>
        <w:rPr>
          <w:sz w:val="22"/>
          <w:szCs w:val="22"/>
          <w:lang w:val="en-US"/>
        </w:rPr>
        <w:t>în</w:t>
      </w:r>
      <w:proofErr w:type="spellEnd"/>
      <w:r>
        <w:rPr>
          <w:sz w:val="22"/>
          <w:szCs w:val="22"/>
          <w:lang w:val="en-US"/>
        </w:rPr>
        <w:t xml:space="preserve"> </w:t>
      </w:r>
      <w:proofErr w:type="spellStart"/>
      <w:r>
        <w:rPr>
          <w:sz w:val="22"/>
          <w:szCs w:val="22"/>
          <w:lang w:val="en-US"/>
        </w:rPr>
        <w:t>Oficiul</w:t>
      </w:r>
      <w:proofErr w:type="spellEnd"/>
      <w:r>
        <w:rPr>
          <w:sz w:val="22"/>
          <w:szCs w:val="22"/>
          <w:lang w:val="en-US"/>
        </w:rPr>
        <w:t xml:space="preserve"> </w:t>
      </w:r>
      <w:proofErr w:type="spellStart"/>
      <w:r>
        <w:rPr>
          <w:sz w:val="22"/>
          <w:szCs w:val="22"/>
          <w:lang w:val="en-US"/>
        </w:rPr>
        <w:t>Registrului</w:t>
      </w:r>
      <w:proofErr w:type="spellEnd"/>
      <w:r>
        <w:rPr>
          <w:sz w:val="22"/>
          <w:szCs w:val="22"/>
          <w:lang w:val="en-US"/>
        </w:rPr>
        <w:t xml:space="preserve"> </w:t>
      </w:r>
      <w:proofErr w:type="spellStart"/>
      <w:r>
        <w:rPr>
          <w:sz w:val="22"/>
          <w:szCs w:val="22"/>
          <w:lang w:val="en-US"/>
        </w:rPr>
        <w:t>Comerțului</w:t>
      </w:r>
      <w:proofErr w:type="spellEnd"/>
      <w:r>
        <w:rPr>
          <w:sz w:val="22"/>
          <w:szCs w:val="22"/>
          <w:lang w:val="en-US"/>
        </w:rPr>
        <w:t xml:space="preserve"> la </w:t>
      </w:r>
      <w:proofErr w:type="spellStart"/>
      <w:r>
        <w:rPr>
          <w:sz w:val="22"/>
          <w:szCs w:val="22"/>
          <w:lang w:val="en-US"/>
        </w:rPr>
        <w:t>momentul</w:t>
      </w:r>
      <w:proofErr w:type="spellEnd"/>
      <w:r>
        <w:rPr>
          <w:sz w:val="22"/>
          <w:szCs w:val="22"/>
          <w:lang w:val="en-US"/>
        </w:rPr>
        <w:t xml:space="preserve"> </w:t>
      </w:r>
      <w:proofErr w:type="spellStart"/>
      <w:r>
        <w:rPr>
          <w:sz w:val="22"/>
          <w:szCs w:val="22"/>
          <w:lang w:val="en-US"/>
        </w:rPr>
        <w:t>depunerii</w:t>
      </w:r>
      <w:proofErr w:type="spellEnd"/>
      <w:r>
        <w:rPr>
          <w:sz w:val="22"/>
          <w:szCs w:val="22"/>
          <w:lang w:val="en-US"/>
        </w:rPr>
        <w:t xml:space="preserve"> </w:t>
      </w:r>
      <w:proofErr w:type="spellStart"/>
      <w:r>
        <w:rPr>
          <w:sz w:val="22"/>
          <w:szCs w:val="22"/>
          <w:lang w:val="en-US"/>
        </w:rPr>
        <w:t>proiectului</w:t>
      </w:r>
      <w:proofErr w:type="spellEnd"/>
      <w:r>
        <w:rPr>
          <w:sz w:val="22"/>
          <w:szCs w:val="22"/>
          <w:lang w:val="en-US"/>
        </w:rPr>
        <w:t xml:space="preserve">. </w:t>
      </w:r>
    </w:p>
    <w:p w:rsidR="0041717D" w:rsidRPr="0041717D" w:rsidRDefault="0041717D" w:rsidP="006C3718">
      <w:pPr>
        <w:pStyle w:val="Default"/>
        <w:spacing w:line="276" w:lineRule="auto"/>
        <w:jc w:val="both"/>
        <w:rPr>
          <w:sz w:val="22"/>
          <w:szCs w:val="22"/>
          <w:lang w:val="en-US"/>
        </w:rPr>
      </w:pPr>
      <w:r>
        <w:rPr>
          <w:sz w:val="22"/>
          <w:szCs w:val="22"/>
          <w:lang w:val="en-US"/>
        </w:rPr>
        <w:t>-</w:t>
      </w:r>
      <w:proofErr w:type="spellStart"/>
      <w:r>
        <w:rPr>
          <w:sz w:val="22"/>
          <w:szCs w:val="22"/>
          <w:lang w:val="en-US"/>
        </w:rPr>
        <w:t>Beneficiarii</w:t>
      </w:r>
      <w:proofErr w:type="spellEnd"/>
      <w:r>
        <w:rPr>
          <w:sz w:val="22"/>
          <w:szCs w:val="22"/>
          <w:lang w:val="en-US"/>
        </w:rPr>
        <w:t xml:space="preserve"> </w:t>
      </w:r>
      <w:proofErr w:type="spellStart"/>
      <w:r>
        <w:rPr>
          <w:sz w:val="22"/>
          <w:szCs w:val="22"/>
          <w:lang w:val="en-US"/>
        </w:rPr>
        <w:t>indirecți</w:t>
      </w:r>
      <w:proofErr w:type="spellEnd"/>
      <w:r w:rsidRPr="00F927FD">
        <w:rPr>
          <w:sz w:val="22"/>
          <w:szCs w:val="22"/>
          <w:lang w:val="en-US"/>
        </w:rPr>
        <w:t>:</w:t>
      </w:r>
      <w:r>
        <w:rPr>
          <w:sz w:val="22"/>
          <w:szCs w:val="22"/>
          <w:lang w:val="en-US"/>
        </w:rPr>
        <w:t xml:space="preserve"> </w:t>
      </w:r>
      <w:proofErr w:type="spellStart"/>
      <w:r w:rsidRPr="00C87310">
        <w:rPr>
          <w:sz w:val="22"/>
          <w:szCs w:val="22"/>
          <w:lang w:val="en-US"/>
        </w:rPr>
        <w:t>consumatorii</w:t>
      </w:r>
      <w:proofErr w:type="spellEnd"/>
      <w:r w:rsidRPr="00C87310">
        <w:rPr>
          <w:sz w:val="22"/>
          <w:szCs w:val="22"/>
          <w:lang w:val="en-US"/>
        </w:rPr>
        <w:t xml:space="preserve"> </w:t>
      </w:r>
      <w:proofErr w:type="spellStart"/>
      <w:r w:rsidRPr="00C87310">
        <w:rPr>
          <w:sz w:val="22"/>
          <w:szCs w:val="22"/>
          <w:lang w:val="en-US"/>
        </w:rPr>
        <w:t>finali</w:t>
      </w:r>
      <w:proofErr w:type="spellEnd"/>
      <w:r w:rsidRPr="00C87310">
        <w:rPr>
          <w:sz w:val="22"/>
          <w:szCs w:val="22"/>
          <w:lang w:val="en-US"/>
        </w:rPr>
        <w:t xml:space="preserve"> care </w:t>
      </w:r>
      <w:proofErr w:type="spellStart"/>
      <w:r w:rsidRPr="00C87310">
        <w:rPr>
          <w:sz w:val="22"/>
          <w:szCs w:val="22"/>
          <w:lang w:val="en-US"/>
        </w:rPr>
        <w:t>achiziționează</w:t>
      </w:r>
      <w:proofErr w:type="spellEnd"/>
      <w:r w:rsidRPr="00C87310">
        <w:rPr>
          <w:sz w:val="22"/>
          <w:szCs w:val="22"/>
          <w:lang w:val="en-US"/>
        </w:rPr>
        <w:t xml:space="preserve"> </w:t>
      </w:r>
      <w:proofErr w:type="spellStart"/>
      <w:r w:rsidRPr="00C87310">
        <w:rPr>
          <w:sz w:val="22"/>
          <w:szCs w:val="22"/>
          <w:lang w:val="en-US"/>
        </w:rPr>
        <w:t>produsele</w:t>
      </w:r>
      <w:proofErr w:type="spellEnd"/>
      <w:r w:rsidRPr="00C87310">
        <w:rPr>
          <w:sz w:val="22"/>
          <w:szCs w:val="22"/>
          <w:lang w:val="en-US"/>
        </w:rPr>
        <w:t xml:space="preserve"> </w:t>
      </w:r>
      <w:proofErr w:type="spellStart"/>
      <w:r w:rsidRPr="00C87310">
        <w:rPr>
          <w:sz w:val="22"/>
          <w:szCs w:val="22"/>
          <w:lang w:val="en-US"/>
        </w:rPr>
        <w:t>agricole</w:t>
      </w:r>
      <w:proofErr w:type="spellEnd"/>
      <w:r w:rsidRPr="00C87310">
        <w:rPr>
          <w:sz w:val="22"/>
          <w:szCs w:val="22"/>
          <w:lang w:val="en-US"/>
        </w:rPr>
        <w:t xml:space="preserve">; </w:t>
      </w:r>
      <w:proofErr w:type="spellStart"/>
      <w:r w:rsidRPr="00C87310">
        <w:rPr>
          <w:sz w:val="22"/>
          <w:szCs w:val="22"/>
          <w:lang w:val="en-US"/>
        </w:rPr>
        <w:t>administrația</w:t>
      </w:r>
      <w:proofErr w:type="spellEnd"/>
      <w:r w:rsidRPr="00C87310">
        <w:rPr>
          <w:sz w:val="22"/>
          <w:szCs w:val="22"/>
          <w:lang w:val="en-US"/>
        </w:rPr>
        <w:t xml:space="preserve"> </w:t>
      </w:r>
      <w:proofErr w:type="spellStart"/>
      <w:r w:rsidRPr="00C87310">
        <w:rPr>
          <w:sz w:val="22"/>
          <w:szCs w:val="22"/>
          <w:lang w:val="en-US"/>
        </w:rPr>
        <w:t>locală</w:t>
      </w:r>
      <w:proofErr w:type="spellEnd"/>
      <w:r w:rsidRPr="00C87310">
        <w:rPr>
          <w:sz w:val="22"/>
          <w:szCs w:val="22"/>
          <w:lang w:val="en-US"/>
        </w:rPr>
        <w:t xml:space="preserve"> </w:t>
      </w:r>
      <w:proofErr w:type="spellStart"/>
      <w:r w:rsidRPr="00C87310">
        <w:rPr>
          <w:sz w:val="22"/>
          <w:szCs w:val="22"/>
          <w:lang w:val="en-US"/>
        </w:rPr>
        <w:t>prin</w:t>
      </w:r>
      <w:proofErr w:type="spellEnd"/>
      <w:r w:rsidRPr="00C87310">
        <w:rPr>
          <w:sz w:val="22"/>
          <w:szCs w:val="22"/>
          <w:lang w:val="en-US"/>
        </w:rPr>
        <w:t xml:space="preserve"> </w:t>
      </w:r>
      <w:proofErr w:type="spellStart"/>
      <w:r w:rsidRPr="00C87310">
        <w:rPr>
          <w:sz w:val="22"/>
          <w:szCs w:val="22"/>
          <w:lang w:val="en-US"/>
        </w:rPr>
        <w:t>încasarea</w:t>
      </w:r>
      <w:proofErr w:type="spellEnd"/>
      <w:r w:rsidRPr="00C87310">
        <w:rPr>
          <w:sz w:val="22"/>
          <w:szCs w:val="22"/>
          <w:lang w:val="en-US"/>
        </w:rPr>
        <w:t xml:space="preserve"> </w:t>
      </w:r>
      <w:proofErr w:type="spellStart"/>
      <w:r w:rsidRPr="00C87310">
        <w:rPr>
          <w:sz w:val="22"/>
          <w:szCs w:val="22"/>
          <w:lang w:val="en-US"/>
        </w:rPr>
        <w:t>unor</w:t>
      </w:r>
      <w:proofErr w:type="spellEnd"/>
      <w:r w:rsidRPr="00C87310">
        <w:rPr>
          <w:sz w:val="22"/>
          <w:szCs w:val="22"/>
          <w:lang w:val="en-US"/>
        </w:rPr>
        <w:t xml:space="preserve"> </w:t>
      </w:r>
      <w:proofErr w:type="spellStart"/>
      <w:r w:rsidRPr="00C87310">
        <w:rPr>
          <w:sz w:val="22"/>
          <w:szCs w:val="22"/>
          <w:lang w:val="en-US"/>
        </w:rPr>
        <w:t>taxe</w:t>
      </w:r>
      <w:proofErr w:type="spellEnd"/>
      <w:r w:rsidRPr="00C87310">
        <w:rPr>
          <w:sz w:val="22"/>
          <w:szCs w:val="22"/>
          <w:lang w:val="en-US"/>
        </w:rPr>
        <w:t xml:space="preserve"> </w:t>
      </w:r>
      <w:proofErr w:type="spellStart"/>
      <w:r w:rsidRPr="00C87310">
        <w:rPr>
          <w:sz w:val="22"/>
          <w:szCs w:val="22"/>
          <w:lang w:val="en-US"/>
        </w:rPr>
        <w:t>mai</w:t>
      </w:r>
      <w:proofErr w:type="spellEnd"/>
      <w:r w:rsidRPr="00C87310">
        <w:rPr>
          <w:sz w:val="22"/>
          <w:szCs w:val="22"/>
          <w:lang w:val="en-US"/>
        </w:rPr>
        <w:t xml:space="preserve"> </w:t>
      </w:r>
      <w:proofErr w:type="spellStart"/>
      <w:proofErr w:type="gramStart"/>
      <w:r w:rsidRPr="00C87310">
        <w:rPr>
          <w:sz w:val="22"/>
          <w:szCs w:val="22"/>
          <w:lang w:val="en-US"/>
        </w:rPr>
        <w:t>mari</w:t>
      </w:r>
      <w:proofErr w:type="spellEnd"/>
      <w:proofErr w:type="gramEnd"/>
      <w:r>
        <w:rPr>
          <w:sz w:val="22"/>
          <w:szCs w:val="22"/>
          <w:lang w:val="en-US"/>
        </w:rPr>
        <w:t>,</w:t>
      </w:r>
      <w:r w:rsidRPr="00C87310">
        <w:rPr>
          <w:sz w:val="22"/>
          <w:szCs w:val="22"/>
          <w:lang w:val="en-US"/>
        </w:rPr>
        <w:t xml:space="preserve"> </w:t>
      </w:r>
      <w:proofErr w:type="spellStart"/>
      <w:r w:rsidRPr="00C87310">
        <w:rPr>
          <w:sz w:val="22"/>
          <w:szCs w:val="22"/>
          <w:lang w:val="en-US"/>
        </w:rPr>
        <w:t>în</w:t>
      </w:r>
      <w:proofErr w:type="spellEnd"/>
      <w:r w:rsidRPr="00C87310">
        <w:rPr>
          <w:sz w:val="22"/>
          <w:szCs w:val="22"/>
          <w:lang w:val="en-US"/>
        </w:rPr>
        <w:t xml:space="preserve"> </w:t>
      </w:r>
      <w:proofErr w:type="spellStart"/>
      <w:r w:rsidRPr="00C87310">
        <w:rPr>
          <w:sz w:val="22"/>
          <w:szCs w:val="22"/>
          <w:lang w:val="en-US"/>
        </w:rPr>
        <w:t>cazul</w:t>
      </w:r>
      <w:proofErr w:type="spellEnd"/>
      <w:r w:rsidRPr="00C87310">
        <w:rPr>
          <w:sz w:val="22"/>
          <w:szCs w:val="22"/>
          <w:lang w:val="en-US"/>
        </w:rPr>
        <w:t xml:space="preserve"> </w:t>
      </w:r>
      <w:proofErr w:type="spellStart"/>
      <w:r w:rsidRPr="00C87310">
        <w:rPr>
          <w:sz w:val="22"/>
          <w:szCs w:val="22"/>
          <w:lang w:val="en-US"/>
        </w:rPr>
        <w:t>în</w:t>
      </w:r>
      <w:proofErr w:type="spellEnd"/>
      <w:r w:rsidRPr="00C87310">
        <w:rPr>
          <w:sz w:val="22"/>
          <w:szCs w:val="22"/>
          <w:lang w:val="en-US"/>
        </w:rPr>
        <w:t xml:space="preserve"> care </w:t>
      </w:r>
      <w:proofErr w:type="spellStart"/>
      <w:r w:rsidRPr="00C87310">
        <w:rPr>
          <w:sz w:val="22"/>
          <w:szCs w:val="22"/>
          <w:lang w:val="en-US"/>
        </w:rPr>
        <w:t>cresc</w:t>
      </w:r>
      <w:proofErr w:type="spellEnd"/>
      <w:r w:rsidRPr="00C87310">
        <w:rPr>
          <w:sz w:val="22"/>
          <w:szCs w:val="22"/>
          <w:lang w:val="en-US"/>
        </w:rPr>
        <w:t xml:space="preserve"> </w:t>
      </w:r>
      <w:proofErr w:type="spellStart"/>
      <w:r w:rsidRPr="00C87310">
        <w:rPr>
          <w:sz w:val="22"/>
          <w:szCs w:val="22"/>
          <w:lang w:val="en-US"/>
        </w:rPr>
        <w:t>veniturile</w:t>
      </w:r>
      <w:proofErr w:type="spellEnd"/>
      <w:r w:rsidRPr="00C87310">
        <w:rPr>
          <w:sz w:val="22"/>
          <w:szCs w:val="22"/>
          <w:lang w:val="en-US"/>
        </w:rPr>
        <w:t xml:space="preserve"> </w:t>
      </w:r>
      <w:proofErr w:type="spellStart"/>
      <w:r w:rsidRPr="00C87310">
        <w:rPr>
          <w:sz w:val="22"/>
          <w:szCs w:val="22"/>
          <w:lang w:val="en-US"/>
        </w:rPr>
        <w:t>societății</w:t>
      </w:r>
      <w:proofErr w:type="spellEnd"/>
      <w:r w:rsidRPr="00C87310">
        <w:rPr>
          <w:sz w:val="22"/>
          <w:szCs w:val="22"/>
          <w:lang w:val="en-US"/>
        </w:rPr>
        <w:t xml:space="preserve"> ca </w:t>
      </w:r>
      <w:proofErr w:type="spellStart"/>
      <w:r w:rsidRPr="00C87310">
        <w:rPr>
          <w:sz w:val="22"/>
          <w:szCs w:val="22"/>
          <w:lang w:val="en-US"/>
        </w:rPr>
        <w:t>urmare</w:t>
      </w:r>
      <w:proofErr w:type="spellEnd"/>
      <w:r w:rsidRPr="00C87310">
        <w:rPr>
          <w:sz w:val="22"/>
          <w:szCs w:val="22"/>
          <w:lang w:val="en-US"/>
        </w:rPr>
        <w:t xml:space="preserve"> a </w:t>
      </w:r>
      <w:proofErr w:type="spellStart"/>
      <w:r w:rsidRPr="00C87310">
        <w:rPr>
          <w:sz w:val="22"/>
          <w:szCs w:val="22"/>
          <w:lang w:val="en-US"/>
        </w:rPr>
        <w:t>implementării</w:t>
      </w:r>
      <w:proofErr w:type="spellEnd"/>
      <w:r w:rsidRPr="00C87310">
        <w:rPr>
          <w:sz w:val="22"/>
          <w:szCs w:val="22"/>
          <w:lang w:val="en-US"/>
        </w:rPr>
        <w:t xml:space="preserve"> </w:t>
      </w:r>
      <w:proofErr w:type="spellStart"/>
      <w:r w:rsidRPr="00C87310">
        <w:rPr>
          <w:sz w:val="22"/>
          <w:szCs w:val="22"/>
          <w:lang w:val="en-US"/>
        </w:rPr>
        <w:t>proiectelor</w:t>
      </w:r>
      <w:proofErr w:type="spellEnd"/>
      <w:r w:rsidRPr="00C87310">
        <w:rPr>
          <w:sz w:val="22"/>
          <w:szCs w:val="22"/>
          <w:lang w:val="en-US"/>
        </w:rPr>
        <w:t xml:space="preserve"> </w:t>
      </w:r>
      <w:proofErr w:type="spellStart"/>
      <w:r w:rsidRPr="00C87310">
        <w:rPr>
          <w:sz w:val="22"/>
          <w:szCs w:val="22"/>
          <w:lang w:val="en-US"/>
        </w:rPr>
        <w:t>specifi</w:t>
      </w:r>
      <w:r>
        <w:rPr>
          <w:sz w:val="22"/>
          <w:szCs w:val="22"/>
          <w:lang w:val="en-US"/>
        </w:rPr>
        <w:t>ce</w:t>
      </w:r>
      <w:proofErr w:type="spellEnd"/>
      <w:r>
        <w:rPr>
          <w:sz w:val="22"/>
          <w:szCs w:val="22"/>
          <w:lang w:val="en-US"/>
        </w:rPr>
        <w:t xml:space="preserve"> </w:t>
      </w:r>
      <w:proofErr w:type="spellStart"/>
      <w:r>
        <w:rPr>
          <w:sz w:val="22"/>
          <w:szCs w:val="22"/>
          <w:lang w:val="en-US"/>
        </w:rPr>
        <w:t>acestor</w:t>
      </w:r>
      <w:proofErr w:type="spellEnd"/>
      <w:r w:rsidRPr="00C87310">
        <w:rPr>
          <w:sz w:val="22"/>
          <w:szCs w:val="22"/>
          <w:lang w:val="en-US"/>
        </w:rPr>
        <w:t xml:space="preserve"> </w:t>
      </w:r>
      <w:proofErr w:type="spellStart"/>
      <w:r w:rsidRPr="00C87310">
        <w:rPr>
          <w:sz w:val="22"/>
          <w:szCs w:val="22"/>
          <w:lang w:val="en-US"/>
        </w:rPr>
        <w:t>măsuri</w:t>
      </w:r>
      <w:proofErr w:type="spellEnd"/>
      <w:r w:rsidRPr="00C87310">
        <w:rPr>
          <w:sz w:val="22"/>
          <w:szCs w:val="22"/>
          <w:lang w:val="en-US"/>
        </w:rPr>
        <w:t>.</w:t>
      </w:r>
    </w:p>
    <w:p w:rsidR="004D6B92" w:rsidRPr="00C87310" w:rsidRDefault="00BF6C7F" w:rsidP="006C3718">
      <w:pPr>
        <w:pStyle w:val="Default"/>
        <w:shd w:val="clear" w:color="auto" w:fill="D9D9D9" w:themeFill="background1" w:themeFillShade="D9"/>
        <w:spacing w:line="276" w:lineRule="auto"/>
        <w:jc w:val="both"/>
        <w:rPr>
          <w:sz w:val="22"/>
          <w:szCs w:val="22"/>
        </w:rPr>
      </w:pPr>
      <w:r w:rsidRPr="00C87310">
        <w:rPr>
          <w:b/>
          <w:bCs/>
          <w:sz w:val="22"/>
          <w:szCs w:val="22"/>
        </w:rPr>
        <w:t>5. Tip de sprijin în conformitate cu prevederile art. 67 al Reg. (UE) nr. 1303/2013</w:t>
      </w:r>
    </w:p>
    <w:p w:rsidR="00EF3C35" w:rsidRPr="00C87310" w:rsidRDefault="00EF3C35" w:rsidP="006C3718">
      <w:pPr>
        <w:pStyle w:val="Default"/>
        <w:spacing w:line="276" w:lineRule="auto"/>
        <w:jc w:val="both"/>
        <w:rPr>
          <w:rFonts w:cs="Times New Roman"/>
          <w:sz w:val="22"/>
          <w:szCs w:val="22"/>
        </w:rPr>
      </w:pPr>
      <w:r w:rsidRPr="00C87310">
        <w:rPr>
          <w:rFonts w:cs="Times New Roman"/>
          <w:sz w:val="22"/>
          <w:szCs w:val="22"/>
        </w:rPr>
        <w:t xml:space="preserve">Sprijin la instalare: sprijinul va fi acordat sub formă de sumă forfetară pentru implementarea obiectivelor prevăzute în planul de afaceri pentru a facilita tânărului </w:t>
      </w:r>
      <w:r w:rsidR="00AD7F6A">
        <w:rPr>
          <w:rFonts w:cs="Times New Roman"/>
          <w:sz w:val="22"/>
          <w:szCs w:val="22"/>
        </w:rPr>
        <w:t xml:space="preserve">fermier începerea activităților </w:t>
      </w:r>
      <w:r w:rsidRPr="00C87310">
        <w:rPr>
          <w:rFonts w:cs="Times New Roman"/>
          <w:sz w:val="22"/>
          <w:szCs w:val="22"/>
        </w:rPr>
        <w:t xml:space="preserve">agricole. </w:t>
      </w:r>
    </w:p>
    <w:p w:rsidR="00BF6C7F" w:rsidRPr="00C87310" w:rsidRDefault="00BF6C7F" w:rsidP="006C3718">
      <w:pPr>
        <w:pStyle w:val="Default"/>
        <w:shd w:val="clear" w:color="auto" w:fill="D9D9D9" w:themeFill="background1" w:themeFillShade="D9"/>
        <w:spacing w:line="276" w:lineRule="auto"/>
        <w:rPr>
          <w:sz w:val="22"/>
          <w:szCs w:val="22"/>
        </w:rPr>
      </w:pPr>
      <w:r w:rsidRPr="00C87310">
        <w:rPr>
          <w:b/>
          <w:bCs/>
          <w:sz w:val="22"/>
          <w:szCs w:val="22"/>
        </w:rPr>
        <w:t xml:space="preserve">6. Tipuri de acțiuni eligibile și neeligibile </w:t>
      </w:r>
    </w:p>
    <w:p w:rsidR="00BF6C7F" w:rsidRPr="00C87310" w:rsidRDefault="00456CBE" w:rsidP="006C3718">
      <w:pPr>
        <w:pStyle w:val="Default"/>
        <w:spacing w:line="276" w:lineRule="auto"/>
        <w:rPr>
          <w:b/>
          <w:sz w:val="22"/>
          <w:szCs w:val="22"/>
          <w:lang w:val="en-US"/>
        </w:rPr>
      </w:pPr>
      <w:r w:rsidRPr="00C87310">
        <w:rPr>
          <w:b/>
          <w:sz w:val="22"/>
          <w:szCs w:val="22"/>
        </w:rPr>
        <w:t>Acț</w:t>
      </w:r>
      <w:r w:rsidR="00BF6C7F" w:rsidRPr="00C87310">
        <w:rPr>
          <w:b/>
          <w:sz w:val="22"/>
          <w:szCs w:val="22"/>
        </w:rPr>
        <w:t>iuni eligibile</w:t>
      </w:r>
      <w:r w:rsidR="00BF6C7F" w:rsidRPr="00C87310">
        <w:rPr>
          <w:b/>
          <w:sz w:val="22"/>
          <w:szCs w:val="22"/>
          <w:lang w:val="en-US"/>
        </w:rPr>
        <w:t>:</w:t>
      </w:r>
    </w:p>
    <w:p w:rsidR="003C70DA" w:rsidRDefault="00BF6C7F" w:rsidP="003C70DA">
      <w:pPr>
        <w:spacing w:after="0" w:line="276" w:lineRule="auto"/>
        <w:jc w:val="both"/>
        <w:rPr>
          <w:rFonts w:ascii="Trebuchet MS" w:eastAsia="Times New Roman" w:hAnsi="Trebuchet MS" w:cs="Times New Roman"/>
          <w:lang w:eastAsia="ro-RO"/>
        </w:rPr>
      </w:pPr>
      <w:r w:rsidRPr="00C87310">
        <w:rPr>
          <w:rFonts w:ascii="Trebuchet MS" w:eastAsia="Times New Roman" w:hAnsi="Trebuchet MS" w:cs="Times New Roman"/>
          <w:lang w:eastAsia="ro-RO"/>
        </w:rPr>
        <w:t>Sunt eligibile toate tipurile de operațiuni care se desf</w:t>
      </w:r>
      <w:r w:rsidR="00456CBE" w:rsidRPr="00C87310">
        <w:rPr>
          <w:rFonts w:ascii="Trebuchet MS" w:eastAsia="Times New Roman" w:hAnsi="Trebuchet MS" w:cs="Times New Roman"/>
          <w:lang w:eastAsia="ro-RO"/>
        </w:rPr>
        <w:t>ăș</w:t>
      </w:r>
      <w:r w:rsidRPr="00C87310">
        <w:rPr>
          <w:rFonts w:ascii="Trebuchet MS" w:eastAsia="Times New Roman" w:hAnsi="Trebuchet MS" w:cs="Times New Roman"/>
          <w:lang w:eastAsia="ro-RO"/>
        </w:rPr>
        <w:t xml:space="preserve">oara pe teritoriul GAL </w:t>
      </w:r>
      <w:r w:rsidR="00456CBE" w:rsidRPr="00C87310">
        <w:rPr>
          <w:rFonts w:ascii="Trebuchet MS" w:eastAsia="Times New Roman" w:hAnsi="Trebuchet MS" w:cs="Times New Roman"/>
          <w:lang w:eastAsia="ro-RO"/>
        </w:rPr>
        <w:t>ș</w:t>
      </w:r>
      <w:r w:rsidRPr="00C87310">
        <w:rPr>
          <w:rFonts w:ascii="Trebuchet MS" w:eastAsia="Times New Roman" w:hAnsi="Trebuchet MS" w:cs="Times New Roman"/>
          <w:lang w:eastAsia="ro-RO"/>
        </w:rPr>
        <w:t>i care sunt în concordanță cu planul de afacer</w:t>
      </w:r>
      <w:r w:rsidR="00456CBE" w:rsidRPr="00C87310">
        <w:rPr>
          <w:rFonts w:ascii="Trebuchet MS" w:eastAsia="Times New Roman" w:hAnsi="Trebuchet MS" w:cs="Times New Roman"/>
          <w:lang w:eastAsia="ro-RO"/>
        </w:rPr>
        <w:t>i, respectiv cu reglementarile î</w:t>
      </w:r>
      <w:r w:rsidRPr="00C87310">
        <w:rPr>
          <w:rFonts w:ascii="Trebuchet MS" w:eastAsia="Times New Roman" w:hAnsi="Trebuchet MS" w:cs="Times New Roman"/>
          <w:lang w:eastAsia="ro-RO"/>
        </w:rPr>
        <w:t xml:space="preserve">n vigoare, respectiv art.45 din Reg. (UE) nr. 1305/2013; </w:t>
      </w:r>
    </w:p>
    <w:p w:rsidR="00BF6C7F" w:rsidRPr="003C70DA" w:rsidRDefault="00456CBE" w:rsidP="003C70DA">
      <w:pPr>
        <w:spacing w:after="0" w:line="276" w:lineRule="auto"/>
        <w:jc w:val="both"/>
        <w:rPr>
          <w:rFonts w:ascii="Trebuchet MS" w:eastAsia="Times New Roman" w:hAnsi="Trebuchet MS" w:cs="Times New Roman"/>
          <w:lang w:eastAsia="ro-RO"/>
        </w:rPr>
      </w:pPr>
      <w:proofErr w:type="spellStart"/>
      <w:r w:rsidRPr="00C87310">
        <w:rPr>
          <w:rFonts w:ascii="Trebuchet MS" w:hAnsi="Trebuchet MS"/>
          <w:b/>
          <w:lang w:val="en-US"/>
        </w:rPr>
        <w:t>Acț</w:t>
      </w:r>
      <w:r w:rsidR="00BF6C7F" w:rsidRPr="00C87310">
        <w:rPr>
          <w:rFonts w:ascii="Trebuchet MS" w:hAnsi="Trebuchet MS"/>
          <w:b/>
          <w:lang w:val="en-US"/>
        </w:rPr>
        <w:t>iuni</w:t>
      </w:r>
      <w:proofErr w:type="spellEnd"/>
      <w:r w:rsidR="00BF6C7F" w:rsidRPr="00C87310">
        <w:rPr>
          <w:rFonts w:ascii="Trebuchet MS" w:hAnsi="Trebuchet MS"/>
          <w:b/>
          <w:lang w:val="en-US"/>
        </w:rPr>
        <w:t xml:space="preserve"> </w:t>
      </w:r>
      <w:proofErr w:type="spellStart"/>
      <w:r w:rsidR="00BF6C7F" w:rsidRPr="00C87310">
        <w:rPr>
          <w:rFonts w:ascii="Trebuchet MS" w:hAnsi="Trebuchet MS"/>
          <w:b/>
          <w:lang w:val="en-US"/>
        </w:rPr>
        <w:t>neeligibile</w:t>
      </w:r>
      <w:proofErr w:type="spellEnd"/>
      <w:r w:rsidR="00BF6C7F" w:rsidRPr="00C87310">
        <w:rPr>
          <w:rFonts w:ascii="Trebuchet MS" w:hAnsi="Trebuchet MS"/>
          <w:b/>
          <w:lang w:val="en-US"/>
        </w:rPr>
        <w:t>:</w:t>
      </w:r>
    </w:p>
    <w:p w:rsidR="00EF3C35" w:rsidRPr="00C87310" w:rsidRDefault="00BF6C7F" w:rsidP="003C70DA">
      <w:pPr>
        <w:numPr>
          <w:ilvl w:val="0"/>
          <w:numId w:val="7"/>
        </w:numPr>
        <w:spacing w:after="0" w:line="276" w:lineRule="auto"/>
        <w:ind w:left="266" w:hanging="289"/>
        <w:jc w:val="both"/>
        <w:rPr>
          <w:rFonts w:ascii="Trebuchet MS" w:eastAsia="Times New Roman" w:hAnsi="Trebuchet MS" w:cs="Times New Roman"/>
          <w:lang w:eastAsia="ro-RO"/>
        </w:rPr>
      </w:pPr>
      <w:r w:rsidRPr="00C87310">
        <w:rPr>
          <w:rFonts w:ascii="Trebuchet MS" w:eastAsia="Times New Roman" w:hAnsi="Trebuchet MS" w:cs="Times New Roman"/>
          <w:lang w:eastAsia="ro-RO"/>
        </w:rPr>
        <w:t>Achizi</w:t>
      </w:r>
      <w:r w:rsidR="00F64E12" w:rsidRPr="00C87310">
        <w:rPr>
          <w:rFonts w:ascii="Trebuchet MS" w:eastAsia="Times New Roman" w:hAnsi="Trebuchet MS" w:cs="Times New Roman"/>
          <w:lang w:eastAsia="ro-RO"/>
        </w:rPr>
        <w:t>ţia de clădiri ș</w:t>
      </w:r>
      <w:r w:rsidRPr="00C87310">
        <w:rPr>
          <w:rFonts w:ascii="Trebuchet MS" w:eastAsia="Times New Roman" w:hAnsi="Trebuchet MS" w:cs="Times New Roman"/>
          <w:lang w:eastAsia="ro-RO"/>
        </w:rPr>
        <w:t>i autovehicule;</w:t>
      </w:r>
    </w:p>
    <w:p w:rsidR="00EF3C35" w:rsidRPr="00C87310" w:rsidRDefault="00D455C1" w:rsidP="003C70DA">
      <w:pPr>
        <w:numPr>
          <w:ilvl w:val="0"/>
          <w:numId w:val="7"/>
        </w:numPr>
        <w:spacing w:after="0" w:line="276" w:lineRule="auto"/>
        <w:ind w:left="266" w:hanging="289"/>
        <w:jc w:val="both"/>
        <w:rPr>
          <w:rFonts w:ascii="Trebuchet MS" w:eastAsia="Times New Roman" w:hAnsi="Trebuchet MS" w:cs="Times New Roman"/>
          <w:lang w:eastAsia="ro-RO"/>
        </w:rPr>
      </w:pPr>
      <w:r w:rsidRPr="00C87310">
        <w:rPr>
          <w:rFonts w:ascii="Trebuchet MS" w:hAnsi="Trebuchet MS" w:cs="Trebuchet MS"/>
          <w:color w:val="000000"/>
          <w:lang w:eastAsia="ro-RO"/>
        </w:rPr>
        <w:t>Cheltuielile de consultanță, o</w:t>
      </w:r>
      <w:r w:rsidR="00EF3C35" w:rsidRPr="00C87310">
        <w:rPr>
          <w:rFonts w:ascii="Trebuchet MS" w:hAnsi="Trebuchet MS" w:cs="Trebuchet MS"/>
          <w:color w:val="000000"/>
          <w:lang w:eastAsia="ro-RO"/>
        </w:rPr>
        <w:t>norariile pentru arhitecți, ingineri, onorariile pentru consiliere privind durabilitatea economică și de mediu, inclusiv studiile de fezabilitate</w:t>
      </w:r>
      <w:r w:rsidR="00EF3C35" w:rsidRPr="00C87310">
        <w:rPr>
          <w:rFonts w:ascii="Trebuchet MS" w:hAnsi="Trebuchet MS" w:cs="Times New Roman"/>
          <w:color w:val="000000"/>
          <w:lang w:eastAsia="ro-RO"/>
        </w:rPr>
        <w:t>;</w:t>
      </w:r>
      <w:r w:rsidR="00EF3C35" w:rsidRPr="00C87310">
        <w:rPr>
          <w:rFonts w:ascii="Trebuchet MS" w:hAnsi="Trebuchet MS" w:cs="Trebuchet MS"/>
          <w:color w:val="000000"/>
          <w:lang w:eastAsia="ro-RO"/>
        </w:rPr>
        <w:t xml:space="preserve">         </w:t>
      </w:r>
    </w:p>
    <w:p w:rsidR="00947014" w:rsidRPr="00C87310" w:rsidRDefault="00D455C1" w:rsidP="003C70DA">
      <w:pPr>
        <w:numPr>
          <w:ilvl w:val="0"/>
          <w:numId w:val="7"/>
        </w:numPr>
        <w:spacing w:after="0" w:line="276" w:lineRule="auto"/>
        <w:ind w:left="266" w:hanging="289"/>
        <w:jc w:val="both"/>
        <w:rPr>
          <w:rFonts w:ascii="Trebuchet MS" w:eastAsia="Times New Roman" w:hAnsi="Trebuchet MS" w:cs="Times New Roman"/>
          <w:lang w:eastAsia="ro-RO"/>
        </w:rPr>
      </w:pPr>
      <w:r w:rsidRPr="00C87310">
        <w:rPr>
          <w:rFonts w:ascii="Trebuchet MS" w:eastAsia="Times New Roman" w:hAnsi="Trebuchet MS"/>
          <w:lang w:eastAsia="ro-RO"/>
        </w:rPr>
        <w:t>A</w:t>
      </w:r>
      <w:r w:rsidR="00947014" w:rsidRPr="00C87310">
        <w:rPr>
          <w:rFonts w:ascii="Trebuchet MS" w:eastAsia="Times New Roman" w:hAnsi="Trebuchet MS"/>
          <w:lang w:eastAsia="ro-RO"/>
        </w:rPr>
        <w:t>chiziționarea de bunuri și echipamente second-hand</w:t>
      </w:r>
    </w:p>
    <w:p w:rsidR="00D455C1" w:rsidRPr="00C87310" w:rsidRDefault="00D455C1" w:rsidP="003C70DA">
      <w:pPr>
        <w:numPr>
          <w:ilvl w:val="0"/>
          <w:numId w:val="7"/>
        </w:numPr>
        <w:spacing w:after="0" w:line="276" w:lineRule="auto"/>
        <w:ind w:left="266" w:hanging="289"/>
        <w:jc w:val="both"/>
        <w:rPr>
          <w:rFonts w:ascii="Trebuchet MS" w:eastAsia="Times New Roman" w:hAnsi="Trebuchet MS" w:cs="Times New Roman"/>
          <w:lang w:eastAsia="ro-RO"/>
        </w:rPr>
      </w:pPr>
      <w:r w:rsidRPr="00C87310">
        <w:rPr>
          <w:rFonts w:ascii="Trebuchet MS" w:eastAsia="Times New Roman" w:hAnsi="Trebuchet MS" w:cs="Times New Roman"/>
          <w:lang w:eastAsia="ro-RO"/>
        </w:rPr>
        <w:t xml:space="preserve">Achiziția de drepturi de producție agricolă, de drepturi la plată, animale </w:t>
      </w:r>
    </w:p>
    <w:p w:rsidR="00D455C1" w:rsidRPr="0041717D" w:rsidRDefault="00BF6C7F" w:rsidP="0041717D">
      <w:pPr>
        <w:numPr>
          <w:ilvl w:val="0"/>
          <w:numId w:val="7"/>
        </w:numPr>
        <w:spacing w:after="0" w:line="276" w:lineRule="auto"/>
        <w:ind w:left="266" w:hanging="289"/>
        <w:jc w:val="both"/>
        <w:rPr>
          <w:rFonts w:ascii="Trebuchet MS" w:eastAsia="Times New Roman" w:hAnsi="Trebuchet MS" w:cs="Times New Roman"/>
          <w:lang w:eastAsia="ro-RO"/>
        </w:rPr>
      </w:pPr>
      <w:r w:rsidRPr="00C87310">
        <w:rPr>
          <w:rFonts w:ascii="Trebuchet MS" w:eastAsia="Times New Roman" w:hAnsi="Trebuchet MS" w:cs="Times New Roman"/>
          <w:lang w:eastAsia="ro-RO"/>
        </w:rPr>
        <w:t>Construcția și modernizarea locuinței;</w:t>
      </w:r>
    </w:p>
    <w:p w:rsidR="00BF6C7F" w:rsidRPr="00C87310" w:rsidRDefault="00BF6C7F" w:rsidP="006C3718">
      <w:pPr>
        <w:pStyle w:val="Default"/>
        <w:shd w:val="clear" w:color="auto" w:fill="D9D9D9" w:themeFill="background1" w:themeFillShade="D9"/>
        <w:spacing w:line="276" w:lineRule="auto"/>
        <w:rPr>
          <w:sz w:val="22"/>
          <w:szCs w:val="22"/>
        </w:rPr>
      </w:pPr>
      <w:r w:rsidRPr="00C87310">
        <w:rPr>
          <w:b/>
          <w:bCs/>
          <w:sz w:val="22"/>
          <w:szCs w:val="22"/>
        </w:rPr>
        <w:t xml:space="preserve">7. Condiții de eligibilitate </w:t>
      </w:r>
    </w:p>
    <w:p w:rsidR="00BF6C7F" w:rsidRPr="00C87310" w:rsidRDefault="00BF6C7F" w:rsidP="006C3718">
      <w:pPr>
        <w:pStyle w:val="Default"/>
        <w:spacing w:line="276" w:lineRule="auto"/>
        <w:jc w:val="both"/>
        <w:rPr>
          <w:sz w:val="22"/>
          <w:szCs w:val="22"/>
        </w:rPr>
      </w:pPr>
      <w:r w:rsidRPr="00C87310">
        <w:rPr>
          <w:sz w:val="22"/>
          <w:szCs w:val="22"/>
        </w:rPr>
        <w:t>• Solicitantul trebuie să se încadreze în categoria microîntreprinderilor şi întreprinderilor mici și trebuie să deţină o exploataţie agricolă cu dimensiunea economică cuprinsă între</w:t>
      </w:r>
      <w:bookmarkStart w:id="0" w:name="_GoBack"/>
      <w:r w:rsidR="001C2A3D">
        <w:rPr>
          <w:sz w:val="22"/>
          <w:szCs w:val="22"/>
        </w:rPr>
        <w:t xml:space="preserve"> </w:t>
      </w:r>
      <w:r w:rsidR="007F4D9D">
        <w:rPr>
          <w:sz w:val="22"/>
          <w:szCs w:val="22"/>
        </w:rPr>
        <w:t xml:space="preserve">8.000 </w:t>
      </w:r>
      <w:bookmarkEnd w:id="0"/>
      <w:proofErr w:type="spellStart"/>
      <w:r w:rsidRPr="00C87310">
        <w:rPr>
          <w:sz w:val="22"/>
          <w:szCs w:val="22"/>
        </w:rPr>
        <w:t>şi</w:t>
      </w:r>
      <w:proofErr w:type="spellEnd"/>
      <w:r w:rsidR="002C70C0">
        <w:rPr>
          <w:sz w:val="22"/>
          <w:szCs w:val="22"/>
        </w:rPr>
        <w:t xml:space="preserve"> </w:t>
      </w:r>
      <w:r w:rsidRPr="00C87310">
        <w:rPr>
          <w:sz w:val="22"/>
          <w:szCs w:val="22"/>
        </w:rPr>
        <w:t xml:space="preserve">50.000 S.O. (valoare </w:t>
      </w:r>
      <w:proofErr w:type="spellStart"/>
      <w:r w:rsidRPr="00C87310">
        <w:rPr>
          <w:sz w:val="22"/>
          <w:szCs w:val="22"/>
        </w:rPr>
        <w:t>producţie</w:t>
      </w:r>
      <w:proofErr w:type="spellEnd"/>
      <w:r w:rsidRPr="00C87310">
        <w:rPr>
          <w:sz w:val="22"/>
          <w:szCs w:val="22"/>
        </w:rPr>
        <w:t xml:space="preserve"> standard); </w:t>
      </w:r>
    </w:p>
    <w:p w:rsidR="00F52F34" w:rsidRPr="00C87310" w:rsidRDefault="00BF6C7F" w:rsidP="005E000E">
      <w:pPr>
        <w:pStyle w:val="Default"/>
        <w:spacing w:line="276" w:lineRule="auto"/>
        <w:jc w:val="both"/>
        <w:rPr>
          <w:sz w:val="22"/>
          <w:szCs w:val="22"/>
        </w:rPr>
      </w:pPr>
      <w:r w:rsidRPr="00C87310">
        <w:rPr>
          <w:sz w:val="22"/>
          <w:szCs w:val="22"/>
        </w:rPr>
        <w:t xml:space="preserve">• Solicitantul </w:t>
      </w:r>
      <w:r w:rsidR="00F52F34" w:rsidRPr="00C87310">
        <w:rPr>
          <w:sz w:val="22"/>
          <w:szCs w:val="22"/>
        </w:rPr>
        <w:t xml:space="preserve">trebuie să </w:t>
      </w:r>
      <w:r w:rsidRPr="00C87310">
        <w:rPr>
          <w:sz w:val="22"/>
          <w:szCs w:val="22"/>
        </w:rPr>
        <w:t>dețin</w:t>
      </w:r>
      <w:r w:rsidR="00F52F34" w:rsidRPr="00C87310">
        <w:rPr>
          <w:sz w:val="22"/>
          <w:szCs w:val="22"/>
        </w:rPr>
        <w:t>ă</w:t>
      </w:r>
      <w:r w:rsidR="00E732F1" w:rsidRPr="00C87310">
        <w:rPr>
          <w:sz w:val="22"/>
          <w:szCs w:val="22"/>
        </w:rPr>
        <w:t xml:space="preserve"> competențe</w:t>
      </w:r>
      <w:r w:rsidRPr="00C87310">
        <w:rPr>
          <w:sz w:val="22"/>
          <w:szCs w:val="22"/>
        </w:rPr>
        <w:t xml:space="preserve"> profesionale, îndeplinind cel puțin u</w:t>
      </w:r>
      <w:r w:rsidR="00F52F34" w:rsidRPr="00C87310">
        <w:rPr>
          <w:sz w:val="22"/>
          <w:szCs w:val="22"/>
        </w:rPr>
        <w:t xml:space="preserve">na dintre următoarele condiții: </w:t>
      </w:r>
      <w:r w:rsidRPr="00C87310">
        <w:rPr>
          <w:sz w:val="22"/>
          <w:szCs w:val="22"/>
        </w:rPr>
        <w:t xml:space="preserve">studii medii/superioare în domeniul agricol/veterinar/economie agrară; cunoștințe în domeniul agricol dobândite prin participarea la programe de instruire </w:t>
      </w:r>
    </w:p>
    <w:p w:rsidR="00922E76" w:rsidRPr="00C87310" w:rsidRDefault="00BF6C7F" w:rsidP="005E000E">
      <w:pPr>
        <w:pStyle w:val="Default"/>
        <w:spacing w:line="276" w:lineRule="auto"/>
        <w:jc w:val="both"/>
        <w:rPr>
          <w:sz w:val="22"/>
          <w:szCs w:val="22"/>
        </w:rPr>
      </w:pPr>
      <w:r w:rsidRPr="00C87310">
        <w:rPr>
          <w:sz w:val="22"/>
          <w:szCs w:val="22"/>
        </w:rPr>
        <w:t xml:space="preserve">•Beneficiarul </w:t>
      </w:r>
      <w:r w:rsidR="00922E76" w:rsidRPr="00C87310">
        <w:rPr>
          <w:sz w:val="22"/>
          <w:szCs w:val="22"/>
        </w:rPr>
        <w:t>trebuie să aibă domiciliul și sediul social al exploatației</w:t>
      </w:r>
      <w:r w:rsidRPr="00C87310">
        <w:rPr>
          <w:sz w:val="22"/>
          <w:szCs w:val="22"/>
        </w:rPr>
        <w:t xml:space="preserve"> în</w:t>
      </w:r>
      <w:r w:rsidR="00922E76" w:rsidRPr="00C87310">
        <w:rPr>
          <w:sz w:val="22"/>
          <w:szCs w:val="22"/>
        </w:rPr>
        <w:t>tr-una din cele 8 unități</w:t>
      </w:r>
      <w:r w:rsidRPr="00C87310">
        <w:rPr>
          <w:sz w:val="22"/>
          <w:szCs w:val="22"/>
        </w:rPr>
        <w:t xml:space="preserve"> </w:t>
      </w:r>
      <w:r w:rsidR="00922E76" w:rsidRPr="00C87310">
        <w:rPr>
          <w:sz w:val="22"/>
          <w:szCs w:val="22"/>
        </w:rPr>
        <w:t>administrativ t</w:t>
      </w:r>
      <w:r w:rsidRPr="00C87310">
        <w:rPr>
          <w:sz w:val="22"/>
          <w:szCs w:val="22"/>
        </w:rPr>
        <w:t>eritorial</w:t>
      </w:r>
      <w:r w:rsidR="00922E76" w:rsidRPr="00C87310">
        <w:rPr>
          <w:sz w:val="22"/>
          <w:szCs w:val="22"/>
        </w:rPr>
        <w:t xml:space="preserve">e din GAL Constanța Sud. </w:t>
      </w:r>
      <w:r w:rsidRPr="00C87310">
        <w:rPr>
          <w:sz w:val="22"/>
          <w:szCs w:val="22"/>
        </w:rPr>
        <w:t xml:space="preserve"> </w:t>
      </w:r>
    </w:p>
    <w:p w:rsidR="00EF3C35" w:rsidRPr="00C87310" w:rsidRDefault="00BF6C7F" w:rsidP="006C3718">
      <w:pPr>
        <w:pStyle w:val="Default"/>
        <w:spacing w:line="276" w:lineRule="auto"/>
        <w:jc w:val="both"/>
        <w:rPr>
          <w:sz w:val="22"/>
          <w:szCs w:val="22"/>
        </w:rPr>
      </w:pPr>
      <w:r w:rsidRPr="00C87310">
        <w:rPr>
          <w:sz w:val="22"/>
          <w:szCs w:val="22"/>
        </w:rPr>
        <w:t xml:space="preserve">• În cazul în care exploatația agricolă vizează creșterea animalelor, planul de afaceri va prevede în mod obligatoriu amenajări </w:t>
      </w:r>
      <w:r w:rsidR="005E000E">
        <w:rPr>
          <w:sz w:val="22"/>
          <w:szCs w:val="22"/>
        </w:rPr>
        <w:t>privind gestionare</w:t>
      </w:r>
      <w:r w:rsidRPr="00C87310">
        <w:rPr>
          <w:sz w:val="22"/>
          <w:szCs w:val="22"/>
        </w:rPr>
        <w:t xml:space="preserve">a gunoiului de grajd, conform normelor de mediu, asadar investiția va respecta legislaţia în vigoare (mentionată la </w:t>
      </w:r>
      <w:r w:rsidRPr="00C87310">
        <w:rPr>
          <w:sz w:val="22"/>
          <w:szCs w:val="22"/>
        </w:rPr>
        <w:lastRenderedPageBreak/>
        <w:t>capitolul Trimiteri la alte acte legislative) din domeniul: sănătății publice, sanitar-veterinar și de siguranță alimentară;</w:t>
      </w:r>
    </w:p>
    <w:p w:rsidR="00BF6C7F" w:rsidRPr="00C87310" w:rsidRDefault="00BF6C7F" w:rsidP="006C3718">
      <w:pPr>
        <w:pStyle w:val="Default"/>
        <w:shd w:val="clear" w:color="auto" w:fill="D9D9D9" w:themeFill="background1" w:themeFillShade="D9"/>
        <w:spacing w:line="276" w:lineRule="auto"/>
        <w:rPr>
          <w:sz w:val="22"/>
          <w:szCs w:val="22"/>
        </w:rPr>
      </w:pPr>
      <w:r w:rsidRPr="00C87310">
        <w:rPr>
          <w:b/>
          <w:bCs/>
          <w:sz w:val="22"/>
          <w:szCs w:val="22"/>
        </w:rPr>
        <w:t xml:space="preserve">8. Criterii de selecție </w:t>
      </w:r>
    </w:p>
    <w:p w:rsidR="000D5210" w:rsidRPr="00C87310" w:rsidRDefault="000D5210" w:rsidP="006C3718">
      <w:pPr>
        <w:pStyle w:val="Default"/>
        <w:numPr>
          <w:ilvl w:val="0"/>
          <w:numId w:val="16"/>
        </w:numPr>
        <w:spacing w:line="276" w:lineRule="auto"/>
        <w:jc w:val="both"/>
        <w:rPr>
          <w:sz w:val="22"/>
          <w:szCs w:val="22"/>
        </w:rPr>
      </w:pPr>
      <w:r w:rsidRPr="00C87310">
        <w:rPr>
          <w:sz w:val="22"/>
          <w:szCs w:val="22"/>
        </w:rPr>
        <w:t xml:space="preserve">Principiul dimensiunii exploatației agricole care vizează exploatațiile agricole de dimensiuni mici </w:t>
      </w:r>
      <w:r w:rsidR="00383E73" w:rsidRPr="00C87310">
        <w:rPr>
          <w:sz w:val="22"/>
          <w:szCs w:val="22"/>
        </w:rPr>
        <w:t>(</w:t>
      </w:r>
      <w:r w:rsidR="00FB2320">
        <w:rPr>
          <w:sz w:val="22"/>
          <w:szCs w:val="22"/>
        </w:rPr>
        <w:t>8</w:t>
      </w:r>
      <w:r w:rsidR="007F4D9D">
        <w:rPr>
          <w:sz w:val="22"/>
          <w:szCs w:val="22"/>
        </w:rPr>
        <w:t>.</w:t>
      </w:r>
      <w:r w:rsidR="00FB2320">
        <w:rPr>
          <w:sz w:val="22"/>
          <w:szCs w:val="22"/>
        </w:rPr>
        <w:t>000</w:t>
      </w:r>
      <w:r w:rsidR="00383E73" w:rsidRPr="00C87310">
        <w:rPr>
          <w:sz w:val="22"/>
          <w:szCs w:val="22"/>
        </w:rPr>
        <w:t>-29</w:t>
      </w:r>
      <w:r w:rsidRPr="00C87310">
        <w:rPr>
          <w:sz w:val="22"/>
          <w:szCs w:val="22"/>
        </w:rPr>
        <w:t xml:space="preserve">.999 SO) </w:t>
      </w:r>
    </w:p>
    <w:p w:rsidR="00BF6C7F" w:rsidRPr="00C87310" w:rsidRDefault="00383E73" w:rsidP="006C3718">
      <w:pPr>
        <w:pStyle w:val="Default"/>
        <w:numPr>
          <w:ilvl w:val="0"/>
          <w:numId w:val="16"/>
        </w:numPr>
        <w:spacing w:line="276" w:lineRule="auto"/>
        <w:jc w:val="both"/>
        <w:rPr>
          <w:sz w:val="22"/>
          <w:szCs w:val="22"/>
        </w:rPr>
      </w:pPr>
      <w:r w:rsidRPr="00C87310">
        <w:rPr>
          <w:sz w:val="22"/>
          <w:szCs w:val="22"/>
        </w:rPr>
        <w:t>Principiul n</w:t>
      </w:r>
      <w:r w:rsidR="00BF6C7F" w:rsidRPr="00C87310">
        <w:rPr>
          <w:sz w:val="22"/>
          <w:szCs w:val="22"/>
        </w:rPr>
        <w:t>ivelul</w:t>
      </w:r>
      <w:r w:rsidRPr="00C87310">
        <w:rPr>
          <w:sz w:val="22"/>
          <w:szCs w:val="22"/>
        </w:rPr>
        <w:t>ui</w:t>
      </w:r>
      <w:r w:rsidR="00BF6C7F" w:rsidRPr="00C87310">
        <w:rPr>
          <w:sz w:val="22"/>
          <w:szCs w:val="22"/>
        </w:rPr>
        <w:t xml:space="preserve"> de calificare în domeniul agricol al managerului exploataţiei </w:t>
      </w:r>
    </w:p>
    <w:p w:rsidR="00846A04" w:rsidRPr="00C87310" w:rsidRDefault="002B20B0" w:rsidP="006C3718">
      <w:pPr>
        <w:pStyle w:val="Default"/>
        <w:numPr>
          <w:ilvl w:val="0"/>
          <w:numId w:val="16"/>
        </w:numPr>
        <w:spacing w:line="276" w:lineRule="auto"/>
        <w:jc w:val="both"/>
        <w:rPr>
          <w:sz w:val="22"/>
          <w:szCs w:val="22"/>
        </w:rPr>
      </w:pPr>
      <w:r w:rsidRPr="00C87310">
        <w:rPr>
          <w:sz w:val="22"/>
          <w:szCs w:val="22"/>
        </w:rPr>
        <w:t>Principiul s</w:t>
      </w:r>
      <w:r w:rsidR="00BF6C7F" w:rsidRPr="00C87310">
        <w:rPr>
          <w:sz w:val="22"/>
          <w:szCs w:val="22"/>
        </w:rPr>
        <w:t>ectorul</w:t>
      </w:r>
      <w:r w:rsidRPr="00C87310">
        <w:rPr>
          <w:sz w:val="22"/>
          <w:szCs w:val="22"/>
        </w:rPr>
        <w:t>ui</w:t>
      </w:r>
      <w:r w:rsidR="00BF6C7F" w:rsidRPr="00C87310">
        <w:rPr>
          <w:sz w:val="22"/>
          <w:szCs w:val="22"/>
        </w:rPr>
        <w:t xml:space="preserve"> prioritar care vizează sectorul zootehnic (bovine, ovine și caprine</w:t>
      </w:r>
      <w:r w:rsidR="00846A04" w:rsidRPr="00C87310">
        <w:rPr>
          <w:sz w:val="22"/>
          <w:szCs w:val="22"/>
        </w:rPr>
        <w:t>, porcine, apicultură</w:t>
      </w:r>
      <w:r w:rsidR="00BF6C7F" w:rsidRPr="00C87310">
        <w:rPr>
          <w:sz w:val="22"/>
          <w:szCs w:val="22"/>
        </w:rPr>
        <w:t>) și vegetal (</w:t>
      </w:r>
      <w:r w:rsidR="00846A04" w:rsidRPr="00C87310">
        <w:rPr>
          <w:rFonts w:cs="Times New Roman"/>
          <w:sz w:val="22"/>
          <w:szCs w:val="22"/>
        </w:rPr>
        <w:t>cereale şi cartofi/ legume,pepeni,căpșuni/ plante oleaginoase);</w:t>
      </w:r>
    </w:p>
    <w:p w:rsidR="00BF6C7F" w:rsidRPr="00C87310" w:rsidRDefault="00AE0A0A" w:rsidP="006C3718">
      <w:pPr>
        <w:pStyle w:val="Default"/>
        <w:numPr>
          <w:ilvl w:val="0"/>
          <w:numId w:val="16"/>
        </w:numPr>
        <w:spacing w:line="276" w:lineRule="auto"/>
        <w:jc w:val="both"/>
        <w:rPr>
          <w:sz w:val="22"/>
          <w:szCs w:val="22"/>
        </w:rPr>
      </w:pPr>
      <w:r w:rsidRPr="00C87310">
        <w:rPr>
          <w:sz w:val="22"/>
          <w:szCs w:val="22"/>
        </w:rPr>
        <w:t>Principiul</w:t>
      </w:r>
      <w:r w:rsidR="00BF6C7F" w:rsidRPr="00C87310">
        <w:rPr>
          <w:sz w:val="22"/>
          <w:szCs w:val="22"/>
        </w:rPr>
        <w:t xml:space="preserve"> potențialului agricol al zonei în care este localizată exploatația, care vizează zonele cu potențial ridicat/mediu </w:t>
      </w:r>
    </w:p>
    <w:p w:rsidR="00BF6C7F" w:rsidRPr="00C87310" w:rsidRDefault="00BF6C7F" w:rsidP="006C3718">
      <w:pPr>
        <w:pStyle w:val="Default"/>
        <w:numPr>
          <w:ilvl w:val="0"/>
          <w:numId w:val="16"/>
        </w:numPr>
        <w:spacing w:line="276" w:lineRule="auto"/>
        <w:jc w:val="both"/>
        <w:rPr>
          <w:sz w:val="22"/>
          <w:szCs w:val="22"/>
        </w:rPr>
      </w:pPr>
      <w:r w:rsidRPr="00C87310">
        <w:rPr>
          <w:sz w:val="22"/>
          <w:szCs w:val="22"/>
        </w:rPr>
        <w:t>După soiuri / rase autohtone</w:t>
      </w:r>
    </w:p>
    <w:p w:rsidR="00846A04" w:rsidRPr="00C87310" w:rsidRDefault="00846A04" w:rsidP="006C3718">
      <w:pPr>
        <w:pStyle w:val="Default"/>
        <w:numPr>
          <w:ilvl w:val="0"/>
          <w:numId w:val="16"/>
        </w:numPr>
        <w:spacing w:line="276" w:lineRule="auto"/>
        <w:jc w:val="both"/>
        <w:rPr>
          <w:sz w:val="22"/>
          <w:szCs w:val="22"/>
        </w:rPr>
      </w:pPr>
      <w:r w:rsidRPr="00C87310">
        <w:rPr>
          <w:sz w:val="22"/>
          <w:szCs w:val="22"/>
        </w:rPr>
        <w:t xml:space="preserve">Principiul apartenenței la o asociație care reprezintă interesele tinerilor fermieri </w:t>
      </w:r>
    </w:p>
    <w:p w:rsidR="00EF3C35" w:rsidRPr="00C87310" w:rsidRDefault="00922E76" w:rsidP="006C3718">
      <w:pPr>
        <w:pStyle w:val="Default"/>
        <w:spacing w:line="276" w:lineRule="auto"/>
        <w:jc w:val="both"/>
        <w:rPr>
          <w:sz w:val="22"/>
          <w:szCs w:val="22"/>
        </w:rPr>
      </w:pPr>
      <w:r w:rsidRPr="00C87310">
        <w:rPr>
          <w:sz w:val="22"/>
          <w:szCs w:val="22"/>
        </w:rPr>
        <w:t xml:space="preserve">Criteriile </w:t>
      </w:r>
      <w:r w:rsidR="00BF6C7F" w:rsidRPr="00C87310">
        <w:rPr>
          <w:sz w:val="22"/>
          <w:szCs w:val="22"/>
        </w:rPr>
        <w:t>de selectie vor fi detaliate suplimentar în Ghidul Solicitantului și vor avea în vedere prevederile art. 49 al R(UE) nr. 1305/2013 urmărind să asigure tratamentul egal al solicitanților, o mai bună utilizare a resurselor financiare și direcționarea acestora in conformitate cu prioritățile Uniunii în materie de dezvoltare rurală.</w:t>
      </w:r>
    </w:p>
    <w:p w:rsidR="00BF6C7F" w:rsidRPr="00C87310" w:rsidRDefault="00BF6C7F" w:rsidP="006C3718">
      <w:pPr>
        <w:pStyle w:val="Default"/>
        <w:shd w:val="clear" w:color="auto" w:fill="D9D9D9" w:themeFill="background1" w:themeFillShade="D9"/>
        <w:spacing w:line="276" w:lineRule="auto"/>
        <w:rPr>
          <w:sz w:val="22"/>
          <w:szCs w:val="22"/>
        </w:rPr>
      </w:pPr>
      <w:r w:rsidRPr="00C87310">
        <w:rPr>
          <w:b/>
          <w:bCs/>
          <w:sz w:val="22"/>
          <w:szCs w:val="22"/>
        </w:rPr>
        <w:t xml:space="preserve">9. Sume (aplicabile) și rata sprijinului </w:t>
      </w:r>
    </w:p>
    <w:p w:rsidR="00EF3C35" w:rsidRPr="00C87310" w:rsidRDefault="00EF3C35" w:rsidP="006C3718">
      <w:pPr>
        <w:spacing w:after="0" w:line="276" w:lineRule="auto"/>
        <w:jc w:val="both"/>
        <w:rPr>
          <w:rFonts w:ascii="Trebuchet MS" w:hAnsi="Trebuchet MS"/>
        </w:rPr>
      </w:pPr>
      <w:r w:rsidRPr="00C87310">
        <w:rPr>
          <w:rFonts w:ascii="Trebuchet MS" w:hAnsi="Trebuchet MS"/>
          <w:bCs/>
        </w:rPr>
        <w:t>Sprijinul public nerambursabil</w:t>
      </w:r>
      <w:r w:rsidRPr="00C87310">
        <w:rPr>
          <w:rFonts w:ascii="Trebuchet MS" w:hAnsi="Trebuchet MS"/>
          <w:b/>
          <w:bCs/>
        </w:rPr>
        <w:t xml:space="preserve"> </w:t>
      </w:r>
      <w:r w:rsidRPr="00C87310">
        <w:rPr>
          <w:rFonts w:ascii="Trebuchet MS" w:hAnsi="Trebuchet MS"/>
        </w:rPr>
        <w:t xml:space="preserve">se va acorda pentru o perioadă de maxim trei/cinci* ani sub formă de primă forfetară și va fi de </w:t>
      </w:r>
      <w:r w:rsidRPr="00C87310">
        <w:rPr>
          <w:rFonts w:ascii="Trebuchet MS" w:hAnsi="Trebuchet MS"/>
          <w:bCs/>
        </w:rPr>
        <w:t>40.000 de euro, astfel:</w:t>
      </w:r>
    </w:p>
    <w:p w:rsidR="00BF6C7F" w:rsidRPr="00C87310" w:rsidRDefault="00BF6C7F" w:rsidP="006C3718">
      <w:pPr>
        <w:pStyle w:val="Default"/>
        <w:spacing w:line="276" w:lineRule="auto"/>
        <w:jc w:val="both"/>
        <w:rPr>
          <w:b/>
          <w:bCs/>
          <w:sz w:val="22"/>
          <w:szCs w:val="22"/>
        </w:rPr>
      </w:pPr>
      <w:r w:rsidRPr="00C87310">
        <w:rPr>
          <w:sz w:val="22"/>
          <w:szCs w:val="22"/>
        </w:rPr>
        <w:t>•</w:t>
      </w:r>
      <w:r w:rsidRPr="00C87310">
        <w:rPr>
          <w:b/>
          <w:bCs/>
          <w:sz w:val="22"/>
          <w:szCs w:val="22"/>
        </w:rPr>
        <w:t xml:space="preserve"> 40.000 de euro </w:t>
      </w:r>
      <w:r w:rsidRPr="00C87310">
        <w:rPr>
          <w:sz w:val="22"/>
          <w:szCs w:val="22"/>
        </w:rPr>
        <w:t xml:space="preserve">pentru exploatațiile între </w:t>
      </w:r>
      <w:r w:rsidR="00FB2320">
        <w:rPr>
          <w:b/>
          <w:bCs/>
          <w:sz w:val="22"/>
          <w:szCs w:val="22"/>
        </w:rPr>
        <w:t>8.000</w:t>
      </w:r>
      <w:r w:rsidRPr="00C87310">
        <w:rPr>
          <w:b/>
          <w:bCs/>
          <w:sz w:val="22"/>
          <w:szCs w:val="22"/>
        </w:rPr>
        <w:t xml:space="preserve"> SO și 29.999 SO.</w:t>
      </w:r>
    </w:p>
    <w:p w:rsidR="00BF6C7F" w:rsidRPr="00C87310" w:rsidRDefault="00BF6C7F" w:rsidP="006C3718">
      <w:pPr>
        <w:pStyle w:val="Default"/>
        <w:spacing w:line="276" w:lineRule="auto"/>
        <w:jc w:val="both"/>
        <w:rPr>
          <w:sz w:val="22"/>
          <w:szCs w:val="22"/>
        </w:rPr>
      </w:pPr>
      <w:r w:rsidRPr="00C87310">
        <w:rPr>
          <w:sz w:val="22"/>
          <w:szCs w:val="22"/>
        </w:rPr>
        <w:t xml:space="preserve">• </w:t>
      </w:r>
      <w:r w:rsidRPr="00C87310">
        <w:rPr>
          <w:b/>
          <w:bCs/>
          <w:sz w:val="22"/>
          <w:szCs w:val="22"/>
        </w:rPr>
        <w:t xml:space="preserve">50.000 de euro </w:t>
      </w:r>
      <w:r w:rsidRPr="00C87310">
        <w:rPr>
          <w:sz w:val="22"/>
          <w:szCs w:val="22"/>
        </w:rPr>
        <w:t xml:space="preserve">pentru exploatațiile între </w:t>
      </w:r>
      <w:r w:rsidRPr="00C87310">
        <w:rPr>
          <w:b/>
          <w:bCs/>
          <w:sz w:val="22"/>
          <w:szCs w:val="22"/>
        </w:rPr>
        <w:t xml:space="preserve">30.000 SO și 50.000  SO; </w:t>
      </w:r>
    </w:p>
    <w:p w:rsidR="00BF6C7F" w:rsidRPr="00C87310" w:rsidRDefault="00BF6C7F" w:rsidP="006C3718">
      <w:pPr>
        <w:pStyle w:val="Default"/>
        <w:spacing w:line="276" w:lineRule="auto"/>
        <w:jc w:val="both"/>
        <w:rPr>
          <w:sz w:val="22"/>
          <w:szCs w:val="22"/>
        </w:rPr>
      </w:pPr>
      <w:r w:rsidRPr="00C87310">
        <w:rPr>
          <w:sz w:val="22"/>
          <w:szCs w:val="22"/>
        </w:rPr>
        <w:t xml:space="preserve">Sprijinul se va acorda sub formă de primă în două tranșe, astfel: </w:t>
      </w:r>
    </w:p>
    <w:p w:rsidR="00BF6C7F" w:rsidRPr="00C87310" w:rsidRDefault="00EF3C35" w:rsidP="006C3718">
      <w:pPr>
        <w:pStyle w:val="Default"/>
        <w:spacing w:line="276" w:lineRule="auto"/>
        <w:jc w:val="both"/>
        <w:rPr>
          <w:sz w:val="22"/>
          <w:szCs w:val="22"/>
        </w:rPr>
      </w:pPr>
      <w:r w:rsidRPr="00C87310">
        <w:rPr>
          <w:sz w:val="22"/>
          <w:szCs w:val="22"/>
        </w:rPr>
        <w:t>-</w:t>
      </w:r>
      <w:r w:rsidR="00BF6C7F" w:rsidRPr="00C87310">
        <w:rPr>
          <w:sz w:val="22"/>
          <w:szCs w:val="22"/>
        </w:rPr>
        <w:t xml:space="preserve"> 75% din cuantumul sprijinului la semnarea deciziei de finanțare; </w:t>
      </w:r>
    </w:p>
    <w:p w:rsidR="00BF6C7F" w:rsidRPr="00C87310" w:rsidRDefault="00EF3C35" w:rsidP="006C3718">
      <w:pPr>
        <w:pStyle w:val="Default"/>
        <w:spacing w:line="276" w:lineRule="auto"/>
        <w:jc w:val="both"/>
        <w:rPr>
          <w:sz w:val="22"/>
          <w:szCs w:val="22"/>
        </w:rPr>
      </w:pPr>
      <w:r w:rsidRPr="00C87310">
        <w:rPr>
          <w:sz w:val="22"/>
          <w:szCs w:val="22"/>
        </w:rPr>
        <w:t>-</w:t>
      </w:r>
      <w:r w:rsidR="00BF6C7F" w:rsidRPr="00C87310">
        <w:rPr>
          <w:sz w:val="22"/>
          <w:szCs w:val="22"/>
        </w:rPr>
        <w:t xml:space="preserve"> 25% din cuantumul sprijinului se va acorda cu condiția implementării corecte a planului de afaceri, fără a depăși trei/cinci* ani de la semnarea deciziei de finanțare.</w:t>
      </w:r>
    </w:p>
    <w:p w:rsidR="00EF3C35" w:rsidRPr="00C87310" w:rsidRDefault="00EF3C35" w:rsidP="006C3718">
      <w:pPr>
        <w:pStyle w:val="Default"/>
        <w:spacing w:line="276" w:lineRule="auto"/>
        <w:jc w:val="both"/>
        <w:rPr>
          <w:sz w:val="22"/>
          <w:szCs w:val="22"/>
        </w:rPr>
      </w:pPr>
    </w:p>
    <w:p w:rsidR="00BF6C7F" w:rsidRPr="00C87310" w:rsidRDefault="00BF6C7F" w:rsidP="006C3718">
      <w:pPr>
        <w:pStyle w:val="Default"/>
        <w:shd w:val="clear" w:color="auto" w:fill="D9D9D9" w:themeFill="background1" w:themeFillShade="D9"/>
        <w:spacing w:line="276" w:lineRule="auto"/>
        <w:rPr>
          <w:sz w:val="22"/>
          <w:szCs w:val="22"/>
        </w:rPr>
      </w:pPr>
      <w:r w:rsidRPr="00C87310">
        <w:rPr>
          <w:b/>
          <w:bCs/>
          <w:sz w:val="22"/>
          <w:szCs w:val="22"/>
        </w:rPr>
        <w:t xml:space="preserve">10. Indicatori de monitorizare </w:t>
      </w:r>
    </w:p>
    <w:p w:rsidR="00922E76" w:rsidRPr="006E133E" w:rsidRDefault="006E133E" w:rsidP="006E133E">
      <w:pPr>
        <w:numPr>
          <w:ilvl w:val="0"/>
          <w:numId w:val="9"/>
        </w:numPr>
        <w:spacing w:after="0" w:line="276" w:lineRule="auto"/>
        <w:jc w:val="both"/>
        <w:rPr>
          <w:rFonts w:ascii="Trebuchet MS" w:eastAsia="Times New Roman" w:hAnsi="Trebuchet MS" w:cs="Times New Roman"/>
          <w:lang w:eastAsia="ro-RO"/>
        </w:rPr>
      </w:pPr>
      <w:r w:rsidRPr="006E133E">
        <w:rPr>
          <w:rFonts w:ascii="Trebuchet MS" w:eastAsia="Times New Roman" w:hAnsi="Trebuchet MS" w:cs="Times New Roman"/>
          <w:lang w:eastAsia="ro-RO"/>
        </w:rPr>
        <w:t>3 exploatații agricole/</w:t>
      </w:r>
      <w:r>
        <w:rPr>
          <w:rFonts w:ascii="Trebuchet MS" w:eastAsia="Times New Roman" w:hAnsi="Trebuchet MS" w:cs="Times New Roman"/>
          <w:lang w:eastAsia="ro-RO"/>
        </w:rPr>
        <w:t xml:space="preserve"> </w:t>
      </w:r>
      <w:r w:rsidRPr="006E133E">
        <w:rPr>
          <w:rFonts w:ascii="Trebuchet MS" w:eastAsia="Times New Roman" w:hAnsi="Trebuchet MS" w:cs="Times New Roman"/>
          <w:lang w:eastAsia="ro-RO"/>
        </w:rPr>
        <w:t xml:space="preserve">beneficiari sprijiniți </w:t>
      </w:r>
    </w:p>
    <w:p w:rsidR="00BF6C7F" w:rsidRPr="00C87310" w:rsidRDefault="00BF6C7F" w:rsidP="006C3718">
      <w:pPr>
        <w:tabs>
          <w:tab w:val="left" w:pos="203"/>
        </w:tabs>
        <w:spacing w:line="276" w:lineRule="auto"/>
        <w:ind w:left="360"/>
        <w:jc w:val="both"/>
        <w:rPr>
          <w:rFonts w:ascii="Trebuchet MS" w:eastAsia="Times New Roman" w:hAnsi="Trebuchet MS" w:cs="Times New Roman"/>
          <w:lang w:eastAsia="ro-RO"/>
        </w:rPr>
      </w:pPr>
    </w:p>
    <w:p w:rsidR="00250AF0" w:rsidRPr="00C87310" w:rsidRDefault="00250AF0" w:rsidP="006C3718">
      <w:pPr>
        <w:spacing w:line="276" w:lineRule="auto"/>
        <w:rPr>
          <w:rFonts w:ascii="Trebuchet MS" w:hAnsi="Trebuchet MS"/>
        </w:rPr>
      </w:pPr>
    </w:p>
    <w:p w:rsidR="00221F78" w:rsidRPr="00C87310" w:rsidRDefault="00221F78" w:rsidP="006C3718">
      <w:pPr>
        <w:spacing w:line="276" w:lineRule="auto"/>
        <w:rPr>
          <w:rFonts w:ascii="Trebuchet MS" w:hAnsi="Trebuchet MS"/>
        </w:rPr>
      </w:pPr>
    </w:p>
    <w:sectPr w:rsidR="00221F78" w:rsidRPr="00C87310" w:rsidSect="00C87310">
      <w:pgSz w:w="11906" w:h="16838"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5C0D26"/>
    <w:multiLevelType w:val="hybridMultilevel"/>
    <w:tmpl w:val="4D565772"/>
    <w:lvl w:ilvl="0" w:tplc="8DBCCAAE">
      <w:numFmt w:val="bullet"/>
      <w:lvlText w:val="-"/>
      <w:lvlJc w:val="left"/>
      <w:pPr>
        <w:ind w:left="720" w:hanging="360"/>
      </w:pPr>
      <w:rPr>
        <w:rFonts w:ascii="Arial" w:eastAsia="Times New Roman" w:hAnsi="Arial" w:cs="Arial" w:hint="default"/>
        <w:b w:val="0"/>
        <w:i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9523AC6"/>
    <w:multiLevelType w:val="hybridMultilevel"/>
    <w:tmpl w:val="D536189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A8C4C26"/>
    <w:multiLevelType w:val="hybridMultilevel"/>
    <w:tmpl w:val="41361896"/>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3D21A5D"/>
    <w:multiLevelType w:val="hybridMultilevel"/>
    <w:tmpl w:val="20281AA2"/>
    <w:lvl w:ilvl="0" w:tplc="FFFFFFFF">
      <w:start w:val="1"/>
      <w:numFmt w:val="bullet"/>
      <w:lvlText w:val=""/>
      <w:lvlJc w:val="left"/>
      <w:pPr>
        <w:ind w:left="360" w:hanging="360"/>
      </w:pPr>
      <w:rPr>
        <w:rFonts w:ascii="Wingdings" w:hAnsi="Wingdings"/>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4" w15:restartNumberingAfterBreak="0">
    <w:nsid w:val="1ACD63FC"/>
    <w:multiLevelType w:val="hybridMultilevel"/>
    <w:tmpl w:val="12A801C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3CC1343"/>
    <w:multiLevelType w:val="hybridMultilevel"/>
    <w:tmpl w:val="4940A66C"/>
    <w:lvl w:ilvl="0" w:tplc="8DBCCAAE">
      <w:numFmt w:val="bullet"/>
      <w:lvlText w:val="-"/>
      <w:lvlJc w:val="left"/>
      <w:pPr>
        <w:ind w:left="720" w:hanging="360"/>
      </w:pPr>
      <w:rPr>
        <w:rFonts w:ascii="Arial" w:eastAsia="Times New Roman" w:hAnsi="Arial" w:cs="Arial" w:hint="default"/>
        <w:b w:val="0"/>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94D7BA9"/>
    <w:multiLevelType w:val="hybridMultilevel"/>
    <w:tmpl w:val="89200E3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7B94B5E"/>
    <w:multiLevelType w:val="hybridMultilevel"/>
    <w:tmpl w:val="2AE602AA"/>
    <w:lvl w:ilvl="0" w:tplc="8DBCCAAE">
      <w:numFmt w:val="bullet"/>
      <w:lvlText w:val="-"/>
      <w:lvlJc w:val="left"/>
      <w:pPr>
        <w:ind w:left="720" w:hanging="360"/>
      </w:pPr>
      <w:rPr>
        <w:rFonts w:ascii="Arial" w:eastAsia="Times New Roman" w:hAnsi="Arial" w:cs="Arial" w:hint="default"/>
        <w:b w:val="0"/>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4DDB102A"/>
    <w:multiLevelType w:val="hybridMultilevel"/>
    <w:tmpl w:val="C1EE7670"/>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0D4088C"/>
    <w:multiLevelType w:val="multilevel"/>
    <w:tmpl w:val="12D24E1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56D036E2"/>
    <w:multiLevelType w:val="hybridMultilevel"/>
    <w:tmpl w:val="5142D33C"/>
    <w:lvl w:ilvl="0" w:tplc="FFFFFFFF">
      <w:start w:val="1"/>
      <w:numFmt w:val="bullet"/>
      <w:lvlText w:val=""/>
      <w:lvlJc w:val="left"/>
      <w:pPr>
        <w:ind w:left="360" w:hanging="360"/>
      </w:pPr>
      <w:rPr>
        <w:rFonts w:ascii="Wingdings" w:hAnsi="Wingding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D635B43"/>
    <w:multiLevelType w:val="hybridMultilevel"/>
    <w:tmpl w:val="B8A2A150"/>
    <w:lvl w:ilvl="0" w:tplc="8DBCCAAE">
      <w:numFmt w:val="bullet"/>
      <w:lvlText w:val="-"/>
      <w:lvlJc w:val="left"/>
      <w:pPr>
        <w:ind w:left="720" w:hanging="360"/>
      </w:pPr>
      <w:rPr>
        <w:rFonts w:ascii="Arial" w:eastAsia="Times New Roman" w:hAnsi="Arial" w:cs="Arial" w:hint="default"/>
        <w:b w:val="0"/>
        <w:i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618204AD"/>
    <w:multiLevelType w:val="multilevel"/>
    <w:tmpl w:val="20DCF48E"/>
    <w:lvl w:ilvl="0">
      <w:start w:val="1"/>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67B30E24"/>
    <w:multiLevelType w:val="hybridMultilevel"/>
    <w:tmpl w:val="64DE0D8A"/>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A045848"/>
    <w:multiLevelType w:val="hybridMultilevel"/>
    <w:tmpl w:val="F29A9730"/>
    <w:lvl w:ilvl="0" w:tplc="8DBCCAAE">
      <w:numFmt w:val="bullet"/>
      <w:lvlText w:val="-"/>
      <w:lvlJc w:val="left"/>
      <w:pPr>
        <w:ind w:left="720" w:hanging="360"/>
      </w:pPr>
      <w:rPr>
        <w:rFonts w:ascii="Arial" w:eastAsia="Times New Roman" w:hAnsi="Arial" w:cs="Arial" w:hint="default"/>
        <w:b w:val="0"/>
        <w:i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7223057C"/>
    <w:multiLevelType w:val="hybridMultilevel"/>
    <w:tmpl w:val="49E088DA"/>
    <w:lvl w:ilvl="0" w:tplc="FFFFFFFF">
      <w:start w:val="1"/>
      <w:numFmt w:val="bullet"/>
      <w:lvlText w:val=""/>
      <w:lvlJc w:val="left"/>
      <w:pPr>
        <w:ind w:left="720" w:hanging="360"/>
      </w:pPr>
      <w:rPr>
        <w:rFonts w:ascii="Wingdings" w:hAnsi="Wingdings"/>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6" w15:restartNumberingAfterBreak="0">
    <w:nsid w:val="72230582"/>
    <w:multiLevelType w:val="hybridMultilevel"/>
    <w:tmpl w:val="2BFCD9D0"/>
    <w:lvl w:ilvl="0" w:tplc="FFFFFFFF">
      <w:start w:val="1"/>
      <w:numFmt w:val="bullet"/>
      <w:lvlText w:val=""/>
      <w:lvlJc w:val="left"/>
      <w:pPr>
        <w:ind w:left="720" w:hanging="360"/>
      </w:pPr>
      <w:rPr>
        <w:rFonts w:ascii="Wingdings" w:hAnsi="Wingdings"/>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7" w15:restartNumberingAfterBreak="0">
    <w:nsid w:val="72230583"/>
    <w:multiLevelType w:val="hybridMultilevel"/>
    <w:tmpl w:val="72230583"/>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8" w15:restartNumberingAfterBreak="0">
    <w:nsid w:val="72230585"/>
    <w:multiLevelType w:val="hybridMultilevel"/>
    <w:tmpl w:val="72230585"/>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9" w15:restartNumberingAfterBreak="0">
    <w:nsid w:val="72230586"/>
    <w:multiLevelType w:val="hybridMultilevel"/>
    <w:tmpl w:val="72230586"/>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0" w15:restartNumberingAfterBreak="0">
    <w:nsid w:val="72230587"/>
    <w:multiLevelType w:val="hybridMultilevel"/>
    <w:tmpl w:val="72230587"/>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1" w15:restartNumberingAfterBreak="0">
    <w:nsid w:val="72230588"/>
    <w:multiLevelType w:val="hybridMultilevel"/>
    <w:tmpl w:val="72230588"/>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2" w15:restartNumberingAfterBreak="0">
    <w:nsid w:val="72230589"/>
    <w:multiLevelType w:val="hybridMultilevel"/>
    <w:tmpl w:val="72230589"/>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3" w15:restartNumberingAfterBreak="0">
    <w:nsid w:val="72F448A4"/>
    <w:multiLevelType w:val="hybridMultilevel"/>
    <w:tmpl w:val="17080370"/>
    <w:lvl w:ilvl="0" w:tplc="FFFFFFFF">
      <w:start w:val="1"/>
      <w:numFmt w:val="bullet"/>
      <w:lvlText w:val=""/>
      <w:lvlJc w:val="left"/>
      <w:pPr>
        <w:ind w:left="720" w:hanging="360"/>
      </w:pPr>
      <w:rPr>
        <w:rFonts w:ascii="Wingdings" w:hAnsi="Wingding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3"/>
  </w:num>
  <w:num w:numId="3">
    <w:abstractNumId w:val="12"/>
  </w:num>
  <w:num w:numId="4">
    <w:abstractNumId w:val="5"/>
  </w:num>
  <w:num w:numId="5">
    <w:abstractNumId w:val="10"/>
  </w:num>
  <w:num w:numId="6">
    <w:abstractNumId w:val="15"/>
  </w:num>
  <w:num w:numId="7">
    <w:abstractNumId w:val="16"/>
  </w:num>
  <w:num w:numId="8">
    <w:abstractNumId w:val="17"/>
  </w:num>
  <w:num w:numId="9">
    <w:abstractNumId w:val="3"/>
  </w:num>
  <w:num w:numId="10">
    <w:abstractNumId w:val="18"/>
  </w:num>
  <w:num w:numId="11">
    <w:abstractNumId w:val="19"/>
  </w:num>
  <w:num w:numId="12">
    <w:abstractNumId w:val="20"/>
  </w:num>
  <w:num w:numId="13">
    <w:abstractNumId w:val="21"/>
  </w:num>
  <w:num w:numId="14">
    <w:abstractNumId w:val="22"/>
  </w:num>
  <w:num w:numId="15">
    <w:abstractNumId w:val="13"/>
  </w:num>
  <w:num w:numId="16">
    <w:abstractNumId w:val="8"/>
  </w:num>
  <w:num w:numId="17">
    <w:abstractNumId w:val="6"/>
  </w:num>
  <w:num w:numId="18">
    <w:abstractNumId w:val="4"/>
  </w:num>
  <w:num w:numId="19">
    <w:abstractNumId w:val="1"/>
  </w:num>
  <w:num w:numId="20">
    <w:abstractNumId w:val="0"/>
  </w:num>
  <w:num w:numId="21">
    <w:abstractNumId w:val="7"/>
  </w:num>
  <w:num w:numId="22">
    <w:abstractNumId w:val="14"/>
  </w:num>
  <w:num w:numId="23">
    <w:abstractNumId w:val="11"/>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1A43"/>
    <w:rsid w:val="00071CDC"/>
    <w:rsid w:val="00077C49"/>
    <w:rsid w:val="00095C3A"/>
    <w:rsid w:val="000B23D1"/>
    <w:rsid w:val="000C5F58"/>
    <w:rsid w:val="000D40A0"/>
    <w:rsid w:val="000D51B1"/>
    <w:rsid w:val="000D5210"/>
    <w:rsid w:val="000E2FAE"/>
    <w:rsid w:val="00125261"/>
    <w:rsid w:val="0012672D"/>
    <w:rsid w:val="00155DDD"/>
    <w:rsid w:val="001872C8"/>
    <w:rsid w:val="001962D6"/>
    <w:rsid w:val="001C0265"/>
    <w:rsid w:val="001C2A3D"/>
    <w:rsid w:val="001E0BAF"/>
    <w:rsid w:val="001E6BA0"/>
    <w:rsid w:val="002053D0"/>
    <w:rsid w:val="00211BC3"/>
    <w:rsid w:val="002173EB"/>
    <w:rsid w:val="00221F78"/>
    <w:rsid w:val="00237A5D"/>
    <w:rsid w:val="00250AF0"/>
    <w:rsid w:val="00256AE6"/>
    <w:rsid w:val="00261D9D"/>
    <w:rsid w:val="002B20B0"/>
    <w:rsid w:val="002B5039"/>
    <w:rsid w:val="002C70C0"/>
    <w:rsid w:val="002D26BA"/>
    <w:rsid w:val="00307C14"/>
    <w:rsid w:val="00326AB6"/>
    <w:rsid w:val="00362875"/>
    <w:rsid w:val="00367A4F"/>
    <w:rsid w:val="00383E73"/>
    <w:rsid w:val="003A42BF"/>
    <w:rsid w:val="003B57AD"/>
    <w:rsid w:val="003C70DA"/>
    <w:rsid w:val="003C7C26"/>
    <w:rsid w:val="003D1AF7"/>
    <w:rsid w:val="00405A6F"/>
    <w:rsid w:val="0041717D"/>
    <w:rsid w:val="0042687C"/>
    <w:rsid w:val="00456950"/>
    <w:rsid w:val="00456CBE"/>
    <w:rsid w:val="00463065"/>
    <w:rsid w:val="0047405B"/>
    <w:rsid w:val="00474260"/>
    <w:rsid w:val="00487F09"/>
    <w:rsid w:val="004D0A24"/>
    <w:rsid w:val="004D6B92"/>
    <w:rsid w:val="004F7ACB"/>
    <w:rsid w:val="0058070E"/>
    <w:rsid w:val="005A2F0C"/>
    <w:rsid w:val="005A5790"/>
    <w:rsid w:val="005B7135"/>
    <w:rsid w:val="005D76FA"/>
    <w:rsid w:val="005E000E"/>
    <w:rsid w:val="005F2EBA"/>
    <w:rsid w:val="0061686D"/>
    <w:rsid w:val="00630CA3"/>
    <w:rsid w:val="006619D7"/>
    <w:rsid w:val="00666817"/>
    <w:rsid w:val="00671023"/>
    <w:rsid w:val="00677440"/>
    <w:rsid w:val="006B4C5F"/>
    <w:rsid w:val="006C3718"/>
    <w:rsid w:val="006D082E"/>
    <w:rsid w:val="006E133E"/>
    <w:rsid w:val="006F763F"/>
    <w:rsid w:val="00710D95"/>
    <w:rsid w:val="00761A43"/>
    <w:rsid w:val="007943F8"/>
    <w:rsid w:val="00796D1C"/>
    <w:rsid w:val="007A5BBF"/>
    <w:rsid w:val="007B273B"/>
    <w:rsid w:val="007C63DC"/>
    <w:rsid w:val="007F326A"/>
    <w:rsid w:val="007F4D9D"/>
    <w:rsid w:val="00804857"/>
    <w:rsid w:val="00820BCB"/>
    <w:rsid w:val="00821348"/>
    <w:rsid w:val="008304F6"/>
    <w:rsid w:val="00842639"/>
    <w:rsid w:val="00846A04"/>
    <w:rsid w:val="00863368"/>
    <w:rsid w:val="0087668B"/>
    <w:rsid w:val="00887023"/>
    <w:rsid w:val="008A2CE7"/>
    <w:rsid w:val="008F1D07"/>
    <w:rsid w:val="008F5B32"/>
    <w:rsid w:val="00900953"/>
    <w:rsid w:val="00902FD0"/>
    <w:rsid w:val="009126A2"/>
    <w:rsid w:val="00922E76"/>
    <w:rsid w:val="00947014"/>
    <w:rsid w:val="00964C88"/>
    <w:rsid w:val="009652F3"/>
    <w:rsid w:val="009821CA"/>
    <w:rsid w:val="00983559"/>
    <w:rsid w:val="00984277"/>
    <w:rsid w:val="009C3217"/>
    <w:rsid w:val="009C7D07"/>
    <w:rsid w:val="009D35D4"/>
    <w:rsid w:val="009E0264"/>
    <w:rsid w:val="009E1C8F"/>
    <w:rsid w:val="009E4FDD"/>
    <w:rsid w:val="009F041E"/>
    <w:rsid w:val="00A23C85"/>
    <w:rsid w:val="00A30BBC"/>
    <w:rsid w:val="00A365B7"/>
    <w:rsid w:val="00A70DD9"/>
    <w:rsid w:val="00A7105C"/>
    <w:rsid w:val="00A7146E"/>
    <w:rsid w:val="00A71AB5"/>
    <w:rsid w:val="00A84411"/>
    <w:rsid w:val="00A95239"/>
    <w:rsid w:val="00AC7086"/>
    <w:rsid w:val="00AD1E83"/>
    <w:rsid w:val="00AD7603"/>
    <w:rsid w:val="00AD7F6A"/>
    <w:rsid w:val="00AE0A0A"/>
    <w:rsid w:val="00AE79BA"/>
    <w:rsid w:val="00AF0FA3"/>
    <w:rsid w:val="00AF2AB0"/>
    <w:rsid w:val="00B01BA4"/>
    <w:rsid w:val="00B40184"/>
    <w:rsid w:val="00B43473"/>
    <w:rsid w:val="00B526D3"/>
    <w:rsid w:val="00B82D00"/>
    <w:rsid w:val="00B96850"/>
    <w:rsid w:val="00BC5176"/>
    <w:rsid w:val="00BE0CDB"/>
    <w:rsid w:val="00BF6C7F"/>
    <w:rsid w:val="00C0347C"/>
    <w:rsid w:val="00C4091C"/>
    <w:rsid w:val="00C605FD"/>
    <w:rsid w:val="00C86F45"/>
    <w:rsid w:val="00C87310"/>
    <w:rsid w:val="00C90A88"/>
    <w:rsid w:val="00CC745E"/>
    <w:rsid w:val="00CC796D"/>
    <w:rsid w:val="00CE2353"/>
    <w:rsid w:val="00D065CB"/>
    <w:rsid w:val="00D06F61"/>
    <w:rsid w:val="00D27647"/>
    <w:rsid w:val="00D337E5"/>
    <w:rsid w:val="00D360A8"/>
    <w:rsid w:val="00D455C1"/>
    <w:rsid w:val="00D8004E"/>
    <w:rsid w:val="00D807DE"/>
    <w:rsid w:val="00D87EA8"/>
    <w:rsid w:val="00DA4555"/>
    <w:rsid w:val="00DB5DD1"/>
    <w:rsid w:val="00DC000A"/>
    <w:rsid w:val="00DC0C57"/>
    <w:rsid w:val="00DC0CBB"/>
    <w:rsid w:val="00DC7180"/>
    <w:rsid w:val="00DF0E89"/>
    <w:rsid w:val="00E10BA5"/>
    <w:rsid w:val="00E52CF7"/>
    <w:rsid w:val="00E732F1"/>
    <w:rsid w:val="00E8359E"/>
    <w:rsid w:val="00EB1AB7"/>
    <w:rsid w:val="00EC3145"/>
    <w:rsid w:val="00EF3C35"/>
    <w:rsid w:val="00F271E1"/>
    <w:rsid w:val="00F2768A"/>
    <w:rsid w:val="00F52F34"/>
    <w:rsid w:val="00F64E12"/>
    <w:rsid w:val="00F71830"/>
    <w:rsid w:val="00F927FD"/>
    <w:rsid w:val="00FA2A48"/>
    <w:rsid w:val="00FB2320"/>
    <w:rsid w:val="00FB51D4"/>
    <w:rsid w:val="00FD6E2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E7DF45-ED1A-416D-A792-56B2FD2E4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71023"/>
    <w:pPr>
      <w:autoSpaceDE w:val="0"/>
      <w:autoSpaceDN w:val="0"/>
      <w:adjustRightInd w:val="0"/>
      <w:spacing w:after="0" w:line="240" w:lineRule="auto"/>
    </w:pPr>
    <w:rPr>
      <w:rFonts w:ascii="Trebuchet MS" w:hAnsi="Trebuchet MS" w:cs="Trebuchet MS"/>
      <w:color w:val="000000"/>
      <w:sz w:val="24"/>
      <w:szCs w:val="24"/>
    </w:rPr>
  </w:style>
  <w:style w:type="table" w:styleId="TableGrid">
    <w:name w:val="Table Grid"/>
    <w:basedOn w:val="TableNormal"/>
    <w:uiPriority w:val="39"/>
    <w:rsid w:val="001E6B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w:basedOn w:val="Normal"/>
    <w:uiPriority w:val="34"/>
    <w:qFormat/>
    <w:rsid w:val="004F7ACB"/>
    <w:pPr>
      <w:ind w:left="720"/>
      <w:contextualSpacing/>
    </w:pPr>
  </w:style>
  <w:style w:type="character" w:styleId="Hyperlink">
    <w:name w:val="Hyperlink"/>
    <w:uiPriority w:val="99"/>
    <w:unhideWhenUsed/>
    <w:rsid w:val="00984277"/>
    <w:rPr>
      <w:color w:val="0000FF"/>
      <w:u w:val="single"/>
    </w:rPr>
  </w:style>
  <w:style w:type="paragraph" w:styleId="BalloonText">
    <w:name w:val="Balloon Text"/>
    <w:basedOn w:val="Normal"/>
    <w:link w:val="BalloonTextChar"/>
    <w:uiPriority w:val="99"/>
    <w:semiHidden/>
    <w:unhideWhenUsed/>
    <w:rsid w:val="001C2A3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2A3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3996389">
      <w:bodyDiv w:val="1"/>
      <w:marLeft w:val="0"/>
      <w:marRight w:val="0"/>
      <w:marTop w:val="0"/>
      <w:marBottom w:val="0"/>
      <w:divBdr>
        <w:top w:val="none" w:sz="0" w:space="0" w:color="auto"/>
        <w:left w:val="none" w:sz="0" w:space="0" w:color="auto"/>
        <w:bottom w:val="none" w:sz="0" w:space="0" w:color="auto"/>
        <w:right w:val="none" w:sz="0" w:space="0" w:color="auto"/>
      </w:divBdr>
    </w:div>
    <w:div w:id="1088772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1274</TotalTime>
  <Pages>1</Pages>
  <Words>2331</Words>
  <Characters>13292</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FENDA</dc:creator>
  <cp:keywords/>
  <dc:description/>
  <cp:lastModifiedBy>Ioana</cp:lastModifiedBy>
  <cp:revision>147</cp:revision>
  <cp:lastPrinted>2016-02-29T09:28:00Z</cp:lastPrinted>
  <dcterms:created xsi:type="dcterms:W3CDTF">2016-02-25T09:15:00Z</dcterms:created>
  <dcterms:modified xsi:type="dcterms:W3CDTF">2018-08-24T09:12:00Z</dcterms:modified>
</cp:coreProperties>
</file>